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400" w:lineRule="atLeast"/>
        <w:rPr>
          <w:b/>
          <w:bCs/>
          <w:sz w:val="30"/>
          <w:szCs w:val="30"/>
        </w:rPr>
      </w:pPr>
      <w:bookmarkStart w:id="0" w:name="_Toc102292521"/>
      <w:r>
        <w:rPr>
          <w:b/>
          <w:bCs/>
          <w:sz w:val="30"/>
          <w:szCs w:val="30"/>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b/>
          <w:bCs/>
          <w:sz w:val="30"/>
          <w:szCs w:val="30"/>
        </w:rPr>
        <w:instrText xml:space="preserve">ADDIN CNKISM.UserStyle</w:instrText>
      </w:r>
      <w:r>
        <w:rPr>
          <w:b/>
          <w:bCs/>
          <w:sz w:val="30"/>
          <w:szCs w:val="30"/>
        </w:rPr>
        <w:fldChar w:fldCharType="end"/>
      </w:r>
      <w:r>
        <w:rPr>
          <w:b/>
          <w:bCs/>
          <w:sz w:val="30"/>
          <w:szCs w:val="30"/>
        </w:rPr>
        <w:t>UDC</w:t>
      </w:r>
    </w:p>
    <w:p>
      <w:pPr>
        <w:wordWrap w:val="0"/>
        <w:autoSpaceDE w:val="0"/>
        <w:autoSpaceDN w:val="0"/>
        <w:adjustRightInd w:val="0"/>
        <w:spacing w:line="400" w:lineRule="atLeast"/>
        <w:jc w:val="right"/>
        <w:rPr>
          <w:rFonts w:eastAsia="黑体"/>
          <w:sz w:val="36"/>
          <w:szCs w:val="36"/>
        </w:rPr>
      </w:pPr>
      <w:r>
        <w:rPr>
          <w:rFonts w:eastAsia="黑体"/>
          <w:sz w:val="36"/>
          <w:szCs w:val="36"/>
        </w:rPr>
        <w:t>中华人民共和国国家标准</w:t>
      </w:r>
      <w:r>
        <w:rPr>
          <w:rFonts w:hint="eastAsia" w:eastAsia="黑体"/>
          <w:sz w:val="36"/>
          <w:szCs w:val="36"/>
        </w:rPr>
        <w:t xml:space="preserve">    </w:t>
      </w:r>
      <w:r>
        <w:object>
          <v:shape id="_x0000_i1025" o:spt="75" type="#_x0000_t75" style="height:114.05pt;width:174.6pt;" o:ole="t" filled="f" o:preferrelative="t" stroked="f" coordsize="21600,21600">
            <v:path/>
            <v:fill on="f" focussize="0,0"/>
            <v:stroke on="f" joinstyle="miter"/>
            <v:imagedata r:id="rId8" o:title=""/>
            <o:lock v:ext="edit" aspectratio="t"/>
            <w10:wrap type="none"/>
            <w10:anchorlock/>
          </v:shape>
          <o:OLEObject Type="Embed" ProgID="PBrush" ShapeID="_x0000_i1025" DrawAspect="Content" ObjectID="_1468075725" r:id="rId7">
            <o:LockedField>false</o:LockedField>
          </o:OLEObject>
        </w:object>
      </w:r>
    </w:p>
    <w:p>
      <w:pPr>
        <w:spacing w:line="360" w:lineRule="auto"/>
        <w:rPr>
          <w:rFonts w:hint="default" w:eastAsiaTheme="minorEastAsia"/>
          <w:b/>
          <w:sz w:val="30"/>
          <w:szCs w:val="30"/>
          <w:lang w:val="en-US" w:eastAsia="zh-CN"/>
        </w:rPr>
      </w:pPr>
      <w:r>
        <w:rPr>
          <w:rFonts w:eastAsiaTheme="minorEastAsia"/>
          <w:b/>
          <w:sz w:val="30"/>
          <w:szCs w:val="30"/>
        </w:rPr>
        <w:t xml:space="preserve">P                                        GB </w:t>
      </w:r>
      <w:r>
        <w:rPr>
          <w:rFonts w:hint="eastAsia" w:eastAsiaTheme="minorEastAsia"/>
          <w:b/>
          <w:sz w:val="30"/>
          <w:szCs w:val="30"/>
        </w:rPr>
        <w:t>5</w:t>
      </w:r>
      <w:r>
        <w:rPr>
          <w:rFonts w:eastAsiaTheme="minorEastAsia"/>
          <w:b/>
          <w:sz w:val="30"/>
          <w:szCs w:val="30"/>
        </w:rPr>
        <w:t>0068 – 20</w:t>
      </w:r>
      <w:r>
        <w:rPr>
          <w:rFonts w:hint="eastAsia" w:eastAsiaTheme="minorEastAsia"/>
          <w:b/>
          <w:sz w:val="30"/>
          <w:szCs w:val="30"/>
          <w:lang w:val="en-US" w:eastAsia="zh-CN"/>
        </w:rPr>
        <w:t>18</w:t>
      </w:r>
    </w:p>
    <w:p>
      <w:pPr>
        <w:autoSpaceDE w:val="0"/>
        <w:autoSpaceDN w:val="0"/>
        <w:adjustRightInd w:val="0"/>
        <w:spacing w:line="400" w:lineRule="atLeast"/>
        <w:rPr>
          <w:b/>
          <w:bCs/>
          <w:sz w:val="28"/>
          <w:szCs w:val="28"/>
        </w:rPr>
      </w:pPr>
      <w:r>
        <w:rPr>
          <w:b/>
          <w:bCs/>
          <w:sz w:val="24"/>
        </w:rPr>
        <mc:AlternateContent>
          <mc:Choice Requires="wps">
            <w:drawing>
              <wp:anchor distT="0" distB="0" distL="114300" distR="114300" simplePos="0" relativeHeight="251659264" behindDoc="0" locked="0" layoutInCell="1" allowOverlap="1">
                <wp:simplePos x="0" y="0"/>
                <wp:positionH relativeFrom="column">
                  <wp:posOffset>-125730</wp:posOffset>
                </wp:positionH>
                <wp:positionV relativeFrom="paragraph">
                  <wp:posOffset>55245</wp:posOffset>
                </wp:positionV>
                <wp:extent cx="5666740" cy="0"/>
                <wp:effectExtent l="0" t="0" r="29210" b="1905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flipV="1">
                          <a:off x="0" y="0"/>
                          <a:ext cx="5666740" cy="0"/>
                        </a:xfrm>
                        <a:prstGeom prst="line">
                          <a:avLst/>
                        </a:prstGeom>
                        <a:noFill/>
                        <a:ln w="6350">
                          <a:solidFill>
                            <a:srgbClr val="000000"/>
                          </a:solidFill>
                          <a:round/>
                        </a:ln>
                      </wps:spPr>
                      <wps:bodyPr/>
                    </wps:wsp>
                  </a:graphicData>
                </a:graphic>
              </wp:anchor>
            </w:drawing>
          </mc:Choice>
          <mc:Fallback>
            <w:pict>
              <v:line id="_x0000_s1026" o:spid="_x0000_s1026" o:spt="20" style="position:absolute;left:0pt;flip:y;margin-left:-9.9pt;margin-top:4.35pt;height:0pt;width:446.2pt;z-index:251659264;mso-width-relative:page;mso-height-relative:page;" filled="f" stroked="t" coordsize="21600,21600" o:gfxdata="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GBT&#10;oxzXAAAABwEAAA8AAAAAAAAAAQAgAAAAIgAAAGRycy9kb3ducmV2LnhtbFBLAQIUABQAAAAIAIdO&#10;4kAVGiqj6wEAALQDAAAOAAAAAAAAAAEAIAAAACYBAABkcnMvZTJvRG9jLnhtbFBLBQYAAAAABgAG&#10;AFkBAACDBQAAAAA=&#10;">
                <v:fill on="f" focussize="0,0"/>
                <v:stroke weight="0.5pt" color="#000000" joinstyle="round"/>
                <v:imagedata o:title=""/>
                <o:lock v:ext="edit" aspectratio="f"/>
              </v:line>
            </w:pict>
          </mc:Fallback>
        </mc:AlternateContent>
      </w:r>
    </w:p>
    <w:p>
      <w:pPr>
        <w:autoSpaceDE w:val="0"/>
        <w:autoSpaceDN w:val="0"/>
        <w:adjustRightInd w:val="0"/>
        <w:spacing w:line="400" w:lineRule="atLeast"/>
        <w:rPr>
          <w:b/>
          <w:bCs/>
          <w:sz w:val="28"/>
          <w:szCs w:val="28"/>
        </w:rPr>
      </w:pPr>
    </w:p>
    <w:p>
      <w:pPr>
        <w:spacing w:after="156" w:afterLines="50" w:line="360" w:lineRule="auto"/>
        <w:jc w:val="center"/>
        <w:rPr>
          <w:rFonts w:ascii="黑体" w:hAnsi="黑体" w:eastAsia="黑体"/>
          <w:b/>
          <w:sz w:val="44"/>
        </w:rPr>
      </w:pPr>
      <w:r>
        <w:rPr>
          <w:rFonts w:hint="eastAsia" w:ascii="黑体" w:hAnsi="黑体" w:eastAsia="黑体"/>
          <w:b/>
          <w:sz w:val="44"/>
        </w:rPr>
        <w:t>建筑结构可靠性设计统一标准</w:t>
      </w:r>
    </w:p>
    <w:p>
      <w:pPr>
        <w:spacing w:line="360" w:lineRule="auto"/>
        <w:jc w:val="center"/>
        <w:rPr>
          <w:rFonts w:eastAsiaTheme="minorEastAsia"/>
          <w:sz w:val="36"/>
          <w:szCs w:val="36"/>
        </w:rPr>
      </w:pPr>
      <w:r>
        <w:rPr>
          <w:rFonts w:hint="eastAsia" w:eastAsiaTheme="minorEastAsia"/>
          <w:sz w:val="36"/>
          <w:szCs w:val="36"/>
        </w:rPr>
        <w:t>Uni</w:t>
      </w:r>
      <w:r>
        <w:rPr>
          <w:rFonts w:eastAsiaTheme="minorEastAsia"/>
          <w:sz w:val="36"/>
          <w:szCs w:val="36"/>
        </w:rPr>
        <w:t>fied standard for reliability design of</w:t>
      </w:r>
    </w:p>
    <w:p>
      <w:pPr>
        <w:spacing w:line="360" w:lineRule="auto"/>
        <w:jc w:val="center"/>
        <w:rPr>
          <w:rFonts w:eastAsiaTheme="minorEastAsia"/>
          <w:sz w:val="36"/>
          <w:szCs w:val="36"/>
        </w:rPr>
      </w:pPr>
      <w:r>
        <w:rPr>
          <w:rFonts w:eastAsiaTheme="minorEastAsia"/>
          <w:sz w:val="36"/>
          <w:szCs w:val="36"/>
        </w:rPr>
        <w:t>building structures</w:t>
      </w:r>
    </w:p>
    <w:p>
      <w:pPr>
        <w:rPr>
          <w:sz w:val="28"/>
        </w:rPr>
      </w:pPr>
    </w:p>
    <w:p>
      <w:pPr>
        <w:jc w:val="center"/>
        <w:rPr>
          <w:sz w:val="36"/>
          <w:szCs w:val="36"/>
        </w:rPr>
      </w:pPr>
      <w:r>
        <w:rPr>
          <w:sz w:val="36"/>
          <w:szCs w:val="36"/>
        </w:rPr>
        <w:t>（局部修订征求意见稿）</w:t>
      </w:r>
    </w:p>
    <w:p>
      <w:pPr>
        <w:rPr>
          <w:sz w:val="28"/>
        </w:rPr>
      </w:pPr>
    </w:p>
    <w:p>
      <w:pPr>
        <w:rPr>
          <w:sz w:val="28"/>
        </w:rPr>
      </w:pPr>
    </w:p>
    <w:p>
      <w:pPr>
        <w:rPr>
          <w:sz w:val="28"/>
        </w:rPr>
      </w:pPr>
    </w:p>
    <w:p>
      <w:pPr>
        <w:rPr>
          <w:sz w:val="28"/>
        </w:rPr>
      </w:pPr>
    </w:p>
    <w:p>
      <w:pPr>
        <w:rPr>
          <w:sz w:val="28"/>
        </w:rPr>
      </w:pPr>
    </w:p>
    <w:p>
      <w:pPr>
        <w:rPr>
          <w:sz w:val="28"/>
        </w:rPr>
      </w:pPr>
    </w:p>
    <w:p>
      <w:pPr>
        <w:ind w:left="-735" w:leftChars="-350" w:firstLine="750" w:firstLineChars="250"/>
        <w:jc w:val="left"/>
        <w:rPr>
          <w:rFonts w:ascii="黑体" w:hAnsi="黑体" w:eastAsia="黑体"/>
          <w:sz w:val="30"/>
          <w:szCs w:val="30"/>
          <w:u w:val="single"/>
        </w:rPr>
      </w:pPr>
      <w:r>
        <w:rPr>
          <w:rFonts w:eastAsia="黑体"/>
          <w:sz w:val="30"/>
          <w:szCs w:val="30"/>
          <w:u w:val="single"/>
        </w:rPr>
        <w:t>20</w:t>
      </w:r>
      <w:bookmarkStart w:id="1" w:name="_Hlk146184464"/>
      <w:r>
        <w:rPr>
          <w:rFonts w:hint="eastAsia" w:asciiTheme="minorEastAsia" w:hAnsiTheme="minorEastAsia"/>
          <w:sz w:val="30"/>
          <w:szCs w:val="30"/>
          <w:u w:val="single"/>
        </w:rPr>
        <w:t>××</w:t>
      </w:r>
      <w:bookmarkEnd w:id="1"/>
      <w:r>
        <w:rPr>
          <w:rFonts w:hint="eastAsia" w:ascii="黑体" w:hAnsi="黑体" w:eastAsia="黑体"/>
          <w:sz w:val="30"/>
          <w:szCs w:val="30"/>
          <w:u w:val="single"/>
        </w:rPr>
        <w:t>-</w:t>
      </w:r>
      <w:r>
        <w:rPr>
          <w:rFonts w:hint="eastAsia" w:asciiTheme="minorEastAsia" w:hAnsiTheme="minorEastAsia"/>
          <w:sz w:val="30"/>
          <w:szCs w:val="30"/>
          <w:u w:val="single"/>
        </w:rPr>
        <w:t>××</w:t>
      </w:r>
      <w:r>
        <w:rPr>
          <w:rFonts w:hint="eastAsia" w:ascii="黑体" w:hAnsi="黑体" w:eastAsia="黑体"/>
          <w:sz w:val="30"/>
          <w:szCs w:val="30"/>
          <w:u w:val="single"/>
        </w:rPr>
        <w:t>-</w:t>
      </w:r>
      <w:r>
        <w:rPr>
          <w:rFonts w:hint="eastAsia" w:asciiTheme="minorEastAsia" w:hAnsiTheme="minorEastAsia"/>
          <w:sz w:val="30"/>
          <w:szCs w:val="30"/>
          <w:u w:val="single"/>
        </w:rPr>
        <w:t>××</w:t>
      </w:r>
      <w:r>
        <w:rPr>
          <w:rFonts w:hint="eastAsia" w:ascii="黑体" w:hAnsi="黑体" w:eastAsia="黑体"/>
          <w:sz w:val="30"/>
          <w:szCs w:val="30"/>
          <w:u w:val="single"/>
        </w:rPr>
        <w:t xml:space="preserve">发布               </w:t>
      </w:r>
      <w:r>
        <w:rPr>
          <w:rFonts w:hint="eastAsia" w:eastAsia="黑体"/>
          <w:sz w:val="30"/>
          <w:szCs w:val="30"/>
          <w:u w:val="single"/>
        </w:rPr>
        <w:t>20</w:t>
      </w:r>
      <w:r>
        <w:rPr>
          <w:rFonts w:hint="eastAsia" w:asciiTheme="minorEastAsia" w:hAnsiTheme="minorEastAsia"/>
          <w:sz w:val="30"/>
          <w:szCs w:val="30"/>
          <w:u w:val="single"/>
        </w:rPr>
        <w:t>××</w:t>
      </w:r>
      <w:r>
        <w:rPr>
          <w:rFonts w:hint="eastAsia" w:ascii="黑体" w:hAnsi="黑体" w:eastAsia="黑体"/>
          <w:sz w:val="30"/>
          <w:szCs w:val="30"/>
          <w:u w:val="single"/>
        </w:rPr>
        <w:t>-</w:t>
      </w:r>
      <w:r>
        <w:rPr>
          <w:rFonts w:hint="eastAsia" w:asciiTheme="minorEastAsia" w:hAnsiTheme="minorEastAsia"/>
          <w:sz w:val="30"/>
          <w:szCs w:val="30"/>
          <w:u w:val="single"/>
        </w:rPr>
        <w:t>××</w:t>
      </w:r>
      <w:r>
        <w:rPr>
          <w:rFonts w:hint="eastAsia" w:ascii="黑体" w:hAnsi="黑体" w:eastAsia="黑体"/>
          <w:sz w:val="30"/>
          <w:szCs w:val="30"/>
          <w:u w:val="single"/>
        </w:rPr>
        <w:t>-</w:t>
      </w:r>
      <w:r>
        <w:rPr>
          <w:rFonts w:hint="eastAsia" w:asciiTheme="minorEastAsia" w:hAnsiTheme="minorEastAsia"/>
          <w:sz w:val="30"/>
          <w:szCs w:val="30"/>
          <w:u w:val="single"/>
        </w:rPr>
        <w:t>××</w:t>
      </w:r>
      <w:r>
        <w:rPr>
          <w:rFonts w:hint="eastAsia" w:ascii="黑体" w:hAnsi="黑体" w:eastAsia="黑体"/>
          <w:sz w:val="30"/>
          <w:szCs w:val="30"/>
          <w:u w:val="single"/>
        </w:rPr>
        <w:t>实施</w:t>
      </w:r>
    </w:p>
    <w:p>
      <w:pPr>
        <w:adjustRightInd w:val="0"/>
        <w:snapToGrid w:val="0"/>
        <w:spacing w:line="240" w:lineRule="atLeast"/>
        <w:rPr>
          <w:rFonts w:ascii="黑体" w:hAnsi="黑体" w:eastAsia="黑体"/>
          <w:sz w:val="36"/>
          <w:szCs w:val="36"/>
        </w:rPr>
      </w:pPr>
      <w:r>
        <w:rPr>
          <w:rFonts w:ascii="黑体" w:hAnsi="黑体" w:eastAsia="黑体"/>
          <w:sz w:val="36"/>
          <w:szCs w:val="36"/>
        </w:rPr>
        <mc:AlternateContent>
          <mc:Choice Requires="wps">
            <w:drawing>
              <wp:anchor distT="0" distB="0" distL="114300" distR="114300" simplePos="0" relativeHeight="251660288" behindDoc="0" locked="0" layoutInCell="1" allowOverlap="1">
                <wp:simplePos x="0" y="0"/>
                <wp:positionH relativeFrom="column">
                  <wp:posOffset>4114800</wp:posOffset>
                </wp:positionH>
                <wp:positionV relativeFrom="paragraph">
                  <wp:posOffset>0</wp:posOffset>
                </wp:positionV>
                <wp:extent cx="2109470" cy="487680"/>
                <wp:effectExtent l="0" t="0" r="0" b="7620"/>
                <wp:wrapNone/>
                <wp:docPr id="1" name="文本框 1"/>
                <wp:cNvGraphicFramePr/>
                <a:graphic xmlns:a="http://schemas.openxmlformats.org/drawingml/2006/main">
                  <a:graphicData uri="http://schemas.microsoft.com/office/word/2010/wordprocessingShape">
                    <wps:wsp>
                      <wps:cNvSpPr txBox="1"/>
                      <wps:spPr>
                        <a:xfrm>
                          <a:off x="0" y="0"/>
                          <a:ext cx="2109470" cy="487680"/>
                        </a:xfrm>
                        <a:prstGeom prst="rect">
                          <a:avLst/>
                        </a:prstGeom>
                        <a:noFill/>
                        <a:ln>
                          <a:noFill/>
                        </a:ln>
                      </wps:spPr>
                      <wps:txbx>
                        <w:txbxContent>
                          <w:p>
                            <w:pPr>
                              <w:rPr>
                                <w:rFonts w:ascii="黑体" w:hAnsi="黑体" w:eastAsia="黑体"/>
                              </w:rPr>
                            </w:pPr>
                            <w:r>
                              <w:rPr>
                                <w:rFonts w:hint="eastAsia" w:ascii="黑体" w:hAnsi="黑体" w:eastAsia="黑体"/>
                                <w:sz w:val="32"/>
                                <w:szCs w:val="32"/>
                              </w:rPr>
                              <w:t>联合发布</w:t>
                            </w:r>
                          </w:p>
                        </w:txbxContent>
                      </wps:txbx>
                      <wps:bodyPr upright="1">
                        <a:spAutoFit/>
                      </wps:bodyPr>
                    </wps:wsp>
                  </a:graphicData>
                </a:graphic>
                <wp14:sizeRelH relativeFrom="margin">
                  <wp14:pctWidth>40000</wp14:pctWidth>
                </wp14:sizeRelH>
                <wp14:sizeRelV relativeFrom="margin">
                  <wp14:pctHeight>20000</wp14:pctHeight>
                </wp14:sizeRelV>
              </wp:anchor>
            </w:drawing>
          </mc:Choice>
          <mc:Fallback>
            <w:pict>
              <v:shape id="_x0000_s1026" o:spid="_x0000_s1026" o:spt="202" type="#_x0000_t202" style="position:absolute;left:0pt;margin-left:324pt;margin-top:0pt;height:38.4pt;width:166.1pt;z-index:251660288;mso-width-relative:margin;mso-height-relative:margin;mso-width-percent:400;mso-height-percent:200;" filled="f" stroked="f" coordsize="21600,21600" o:gfxdata="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CAYFo7XAAAABwEAAA8AAAAAAAAAAQAgAAAAIgAAAGRycy9kb3ducmV2LnhtbFBLAQIUABQA&#10;AAAIAIdO4kBvSAg1uAEAAGgDAAAOAAAAAAAAAAEAIAAAACYBAABkcnMvZTJvRG9jLnhtbFBLBQYA&#10;AAAABgAGAFkBAABQBQAAAAA=&#10;">
                <v:fill on="f" focussize="0,0"/>
                <v:stroke on="f"/>
                <v:imagedata o:title=""/>
                <o:lock v:ext="edit" aspectratio="f"/>
                <v:textbox style="mso-fit-shape-to-text:t;">
                  <w:txbxContent>
                    <w:p>
                      <w:pPr>
                        <w:rPr>
                          <w:rFonts w:ascii="黑体" w:hAnsi="黑体" w:eastAsia="黑体"/>
                        </w:rPr>
                      </w:pPr>
                      <w:r>
                        <w:rPr>
                          <w:rFonts w:hint="eastAsia" w:ascii="黑体" w:hAnsi="黑体" w:eastAsia="黑体"/>
                          <w:sz w:val="32"/>
                          <w:szCs w:val="32"/>
                        </w:rPr>
                        <w:t>联合发布</w:t>
                      </w:r>
                    </w:p>
                  </w:txbxContent>
                </v:textbox>
              </v:shape>
            </w:pict>
          </mc:Fallback>
        </mc:AlternateContent>
      </w:r>
      <w:r>
        <w:rPr>
          <w:rFonts w:ascii="黑体" w:hAnsi="黑体" w:eastAsia="黑体"/>
          <w:sz w:val="36"/>
          <w:szCs w:val="36"/>
        </w:rPr>
        <w:t>中华人民共和国住房和城乡建设部</w:t>
      </w:r>
    </w:p>
    <w:p>
      <w:pPr>
        <w:rPr>
          <w:b/>
        </w:rPr>
      </w:pPr>
      <w:r>
        <w:rPr>
          <w:rFonts w:ascii="黑体" w:hAnsi="黑体" w:eastAsia="黑体"/>
          <w:sz w:val="36"/>
          <w:szCs w:val="36"/>
        </w:rPr>
        <w:t>国 家 市 场 监 督 管 理 总 局</w:t>
      </w:r>
      <w:r>
        <w:rPr>
          <w:b/>
        </w:rPr>
        <w:br w:type="page"/>
      </w:r>
    </w:p>
    <w:p>
      <w:pPr>
        <w:jc w:val="center"/>
        <w:rPr>
          <w:b/>
          <w:sz w:val="32"/>
          <w:szCs w:val="32"/>
        </w:rPr>
      </w:pPr>
      <w:r>
        <w:rPr>
          <w:rFonts w:hint="eastAsia"/>
          <w:b/>
          <w:sz w:val="32"/>
          <w:szCs w:val="32"/>
        </w:rPr>
        <w:t>局部</w:t>
      </w:r>
      <w:r>
        <w:rPr>
          <w:b/>
          <w:sz w:val="32"/>
          <w:szCs w:val="32"/>
        </w:rPr>
        <w:t>修订说明</w:t>
      </w:r>
    </w:p>
    <w:p>
      <w:pPr>
        <w:ind w:firstLine="592" w:firstLineChars="200"/>
        <w:rPr>
          <w:spacing w:val="8"/>
          <w:kern w:val="0"/>
          <w:sz w:val="28"/>
          <w:szCs w:val="28"/>
        </w:rPr>
      </w:pPr>
      <w:bookmarkStart w:id="2" w:name="_Hlk128407352"/>
      <w:r>
        <w:rPr>
          <w:spacing w:val="8"/>
          <w:kern w:val="0"/>
          <w:sz w:val="28"/>
          <w:szCs w:val="28"/>
        </w:rPr>
        <w:t>本次局部修订</w:t>
      </w:r>
      <w:bookmarkEnd w:id="2"/>
      <w:r>
        <w:rPr>
          <w:spacing w:val="8"/>
          <w:kern w:val="0"/>
          <w:sz w:val="28"/>
          <w:szCs w:val="28"/>
        </w:rPr>
        <w:t>是根据</w:t>
      </w:r>
      <w:r>
        <w:rPr>
          <w:rFonts w:hint="eastAsia"/>
          <w:spacing w:val="8"/>
          <w:kern w:val="0"/>
          <w:sz w:val="28"/>
          <w:szCs w:val="28"/>
        </w:rPr>
        <w:t>《</w:t>
      </w:r>
      <w:r>
        <w:rPr>
          <w:spacing w:val="8"/>
          <w:kern w:val="0"/>
          <w:sz w:val="28"/>
          <w:szCs w:val="28"/>
        </w:rPr>
        <w:t>住房和城乡建设部关于印发2023年工程建设规范标准编制及相关工作计划的通知》（建标函〔2023〕42号）的要求，由中国建筑科学研究院有限公司会同有关单位对《</w:t>
      </w:r>
      <w:r>
        <w:rPr>
          <w:rFonts w:hint="eastAsia"/>
          <w:spacing w:val="8"/>
          <w:kern w:val="0"/>
          <w:sz w:val="28"/>
          <w:szCs w:val="28"/>
        </w:rPr>
        <w:t>建筑结构</w:t>
      </w:r>
      <w:bookmarkStart w:id="3" w:name="_Hlk146185040"/>
      <w:r>
        <w:rPr>
          <w:rFonts w:hint="eastAsia"/>
          <w:spacing w:val="8"/>
          <w:kern w:val="0"/>
          <w:sz w:val="28"/>
          <w:szCs w:val="28"/>
        </w:rPr>
        <w:t>可靠性设计统一标准</w:t>
      </w:r>
      <w:bookmarkEnd w:id="3"/>
      <w:r>
        <w:rPr>
          <w:spacing w:val="8"/>
          <w:kern w:val="0"/>
          <w:sz w:val="28"/>
          <w:szCs w:val="28"/>
        </w:rPr>
        <w:t>》</w:t>
      </w:r>
      <w:bookmarkStart w:id="4" w:name="_Hlk128407342"/>
      <w:r>
        <w:rPr>
          <w:spacing w:val="8"/>
          <w:kern w:val="0"/>
          <w:sz w:val="28"/>
          <w:szCs w:val="28"/>
        </w:rPr>
        <w:t>GB50068—2018进行局部修订</w:t>
      </w:r>
      <w:bookmarkEnd w:id="4"/>
      <w:r>
        <w:rPr>
          <w:spacing w:val="8"/>
          <w:kern w:val="0"/>
          <w:sz w:val="28"/>
          <w:szCs w:val="28"/>
        </w:rPr>
        <w:t>。</w:t>
      </w:r>
    </w:p>
    <w:p>
      <w:pPr>
        <w:ind w:firstLine="592" w:firstLineChars="200"/>
        <w:rPr>
          <w:spacing w:val="8"/>
          <w:kern w:val="0"/>
          <w:sz w:val="28"/>
          <w:szCs w:val="28"/>
        </w:rPr>
      </w:pPr>
      <w:r>
        <w:rPr>
          <w:spacing w:val="8"/>
          <w:kern w:val="0"/>
          <w:sz w:val="28"/>
          <w:szCs w:val="28"/>
        </w:rPr>
        <w:t>本次修订</w:t>
      </w:r>
      <w:r>
        <w:rPr>
          <w:sz w:val="28"/>
          <w:szCs w:val="28"/>
        </w:rPr>
        <w:t>的主要内容是：</w:t>
      </w:r>
      <w:bookmarkStart w:id="5" w:name="_Hlk128407408"/>
      <w:r>
        <w:rPr>
          <w:rFonts w:hint="eastAsia"/>
          <w:sz w:val="28"/>
          <w:szCs w:val="28"/>
        </w:rPr>
        <w:t>1.完善与强制性工程规范《工程结构通用规范》配套的技术要求；2.细化建筑结构安全等级的分类规定；3.修改有关“设计使用年限”的条文规定；4.对附录“既有建筑可靠性评定”的条文进行修改。</w:t>
      </w:r>
      <w:bookmarkStart w:id="12" w:name="_GoBack"/>
      <w:bookmarkEnd w:id="12"/>
    </w:p>
    <w:p>
      <w:pPr>
        <w:ind w:firstLine="592" w:firstLineChars="200"/>
      </w:pPr>
      <w:r>
        <w:rPr>
          <w:spacing w:val="8"/>
          <w:kern w:val="0"/>
          <w:sz w:val="28"/>
          <w:szCs w:val="28"/>
        </w:rPr>
        <w:t>本标准中下划线表示修改的内容。</w:t>
      </w:r>
    </w:p>
    <w:p>
      <w:pPr>
        <w:ind w:firstLine="627" w:firstLineChars="212"/>
        <w:rPr>
          <w:spacing w:val="8"/>
          <w:kern w:val="0"/>
          <w:sz w:val="28"/>
          <w:szCs w:val="28"/>
        </w:rPr>
      </w:pPr>
      <w:r>
        <w:rPr>
          <w:spacing w:val="8"/>
          <w:kern w:val="0"/>
          <w:sz w:val="28"/>
          <w:szCs w:val="28"/>
        </w:rPr>
        <w:t>本标准由住房和城乡建设部负责管理</w:t>
      </w:r>
      <w:bookmarkEnd w:id="5"/>
      <w:r>
        <w:rPr>
          <w:spacing w:val="8"/>
          <w:kern w:val="0"/>
          <w:sz w:val="28"/>
          <w:szCs w:val="28"/>
        </w:rPr>
        <w:t>，</w:t>
      </w:r>
      <w:r>
        <w:rPr>
          <w:rFonts w:hint="eastAsia"/>
          <w:spacing w:val="8"/>
          <w:kern w:val="0"/>
          <w:sz w:val="28"/>
          <w:szCs w:val="28"/>
        </w:rPr>
        <w:t>由</w:t>
      </w:r>
      <w:r>
        <w:rPr>
          <w:spacing w:val="8"/>
          <w:kern w:val="0"/>
          <w:sz w:val="28"/>
          <w:szCs w:val="28"/>
        </w:rPr>
        <w:t>中国建筑科学研究院有限公司负责具体技术内容的解释。执行过程中如有意见或建议，请寄送至中国建筑科学研究院有限公司（地址：北京市北三环东路30号，邮编：100013）。</w:t>
      </w:r>
    </w:p>
    <w:p>
      <w:pPr>
        <w:widowControl/>
        <w:ind w:firstLine="700" w:firstLineChars="250"/>
        <w:rPr>
          <w:kern w:val="0"/>
          <w:sz w:val="28"/>
          <w:szCs w:val="28"/>
        </w:rPr>
      </w:pPr>
      <w:r>
        <w:rPr>
          <w:rFonts w:hAnsi="宋体"/>
          <w:kern w:val="0"/>
          <w:sz w:val="28"/>
          <w:szCs w:val="28"/>
        </w:rPr>
        <w:t>本次局部修订的主编单位、参编单位、主要起草人和</w:t>
      </w:r>
      <w:r>
        <w:rPr>
          <w:rFonts w:hint="eastAsia" w:hAnsi="宋体"/>
          <w:kern w:val="0"/>
          <w:sz w:val="28"/>
          <w:szCs w:val="28"/>
        </w:rPr>
        <w:t>主要</w:t>
      </w:r>
      <w:r>
        <w:rPr>
          <w:rFonts w:hAnsi="宋体"/>
          <w:kern w:val="0"/>
          <w:sz w:val="28"/>
          <w:szCs w:val="28"/>
        </w:rPr>
        <w:t>审查</w:t>
      </w:r>
      <w:r>
        <w:rPr>
          <w:rFonts w:hint="eastAsia" w:hAnsi="宋体"/>
          <w:kern w:val="0"/>
          <w:sz w:val="28"/>
          <w:szCs w:val="28"/>
        </w:rPr>
        <w:t>人</w:t>
      </w:r>
      <w:r>
        <w:rPr>
          <w:rFonts w:hAnsi="宋体"/>
          <w:kern w:val="0"/>
          <w:sz w:val="28"/>
          <w:szCs w:val="28"/>
        </w:rPr>
        <w:t>：</w:t>
      </w:r>
    </w:p>
    <w:tbl>
      <w:tblPr>
        <w:tblStyle w:val="34"/>
        <w:tblW w:w="4767" w:type="pct"/>
        <w:tblInd w:w="675" w:type="dxa"/>
        <w:tblLayout w:type="fixed"/>
        <w:tblCellMar>
          <w:top w:w="0" w:type="dxa"/>
          <w:left w:w="108" w:type="dxa"/>
          <w:bottom w:w="0" w:type="dxa"/>
          <w:right w:w="108" w:type="dxa"/>
        </w:tblCellMar>
      </w:tblPr>
      <w:tblGrid>
        <w:gridCol w:w="1986"/>
        <w:gridCol w:w="1309"/>
        <w:gridCol w:w="1309"/>
        <w:gridCol w:w="1309"/>
        <w:gridCol w:w="1309"/>
        <w:gridCol w:w="1266"/>
        <w:gridCol w:w="43"/>
      </w:tblGrid>
      <w:tr>
        <w:tblPrEx>
          <w:tblCellMar>
            <w:top w:w="0" w:type="dxa"/>
            <w:left w:w="108" w:type="dxa"/>
            <w:bottom w:w="0" w:type="dxa"/>
            <w:right w:w="108" w:type="dxa"/>
          </w:tblCellMar>
        </w:tblPrEx>
        <w:trPr>
          <w:gridAfter w:val="1"/>
          <w:wAfter w:w="25" w:type="pct"/>
          <w:trHeight w:val="567" w:hRule="exact"/>
        </w:trPr>
        <w:tc>
          <w:tcPr>
            <w:tcW w:w="1164" w:type="pct"/>
            <w:shd w:val="clear" w:color="auto" w:fill="auto"/>
            <w:noWrap/>
            <w:vAlign w:val="bottom"/>
          </w:tcPr>
          <w:p>
            <w:pPr>
              <w:widowControl/>
              <w:rPr>
                <w:b/>
                <w:bCs/>
                <w:kern w:val="0"/>
                <w:sz w:val="28"/>
                <w:szCs w:val="28"/>
              </w:rPr>
            </w:pPr>
            <w:bookmarkStart w:id="6" w:name="_Hlk128407471"/>
            <w:r>
              <w:rPr>
                <w:rFonts w:hAnsi="宋体"/>
                <w:b/>
                <w:bCs/>
                <w:kern w:val="0"/>
                <w:sz w:val="28"/>
                <w:szCs w:val="28"/>
              </w:rPr>
              <w:t>主编单位：</w:t>
            </w:r>
          </w:p>
        </w:tc>
        <w:tc>
          <w:tcPr>
            <w:tcW w:w="3810" w:type="pct"/>
            <w:gridSpan w:val="5"/>
            <w:shd w:val="clear" w:color="auto" w:fill="auto"/>
            <w:noWrap/>
            <w:vAlign w:val="center"/>
          </w:tcPr>
          <w:p>
            <w:pPr>
              <w:widowControl/>
              <w:jc w:val="left"/>
              <w:rPr>
                <w:kern w:val="0"/>
                <w:sz w:val="28"/>
                <w:szCs w:val="28"/>
              </w:rPr>
            </w:pPr>
          </w:p>
        </w:tc>
      </w:tr>
      <w:tr>
        <w:tblPrEx>
          <w:tblCellMar>
            <w:top w:w="0" w:type="dxa"/>
            <w:left w:w="108" w:type="dxa"/>
            <w:bottom w:w="0" w:type="dxa"/>
            <w:right w:w="108" w:type="dxa"/>
          </w:tblCellMar>
        </w:tblPrEx>
        <w:trPr>
          <w:gridAfter w:val="1"/>
          <w:wAfter w:w="25" w:type="pct"/>
          <w:trHeight w:val="567" w:hRule="exact"/>
        </w:trPr>
        <w:tc>
          <w:tcPr>
            <w:tcW w:w="1164" w:type="pct"/>
            <w:shd w:val="clear" w:color="auto" w:fill="auto"/>
            <w:noWrap/>
            <w:vAlign w:val="bottom"/>
          </w:tcPr>
          <w:p>
            <w:pPr>
              <w:widowControl/>
              <w:rPr>
                <w:b/>
                <w:bCs/>
                <w:kern w:val="0"/>
                <w:sz w:val="28"/>
                <w:szCs w:val="28"/>
              </w:rPr>
            </w:pPr>
            <w:r>
              <w:rPr>
                <w:rFonts w:hAnsi="宋体"/>
                <w:b/>
                <w:bCs/>
                <w:kern w:val="0"/>
                <w:sz w:val="28"/>
                <w:szCs w:val="28"/>
              </w:rPr>
              <w:t>参编单位：</w:t>
            </w:r>
          </w:p>
        </w:tc>
        <w:tc>
          <w:tcPr>
            <w:tcW w:w="3810" w:type="pct"/>
            <w:gridSpan w:val="5"/>
            <w:shd w:val="clear" w:color="auto" w:fill="auto"/>
            <w:noWrap/>
          </w:tcPr>
          <w:p>
            <w:pPr>
              <w:widowControl/>
              <w:rPr>
                <w:rFonts w:hAnsi="宋体"/>
                <w:b/>
                <w:bCs/>
                <w:kern w:val="0"/>
                <w:sz w:val="28"/>
                <w:szCs w:val="28"/>
              </w:rPr>
            </w:pPr>
          </w:p>
        </w:tc>
      </w:tr>
      <w:tr>
        <w:tblPrEx>
          <w:tblCellMar>
            <w:top w:w="0" w:type="dxa"/>
            <w:left w:w="108" w:type="dxa"/>
            <w:bottom w:w="0" w:type="dxa"/>
            <w:right w:w="108" w:type="dxa"/>
          </w:tblCellMar>
        </w:tblPrEx>
        <w:trPr>
          <w:gridAfter w:val="1"/>
          <w:wAfter w:w="25" w:type="pct"/>
          <w:trHeight w:val="567" w:hRule="exact"/>
        </w:trPr>
        <w:tc>
          <w:tcPr>
            <w:tcW w:w="1164" w:type="pct"/>
            <w:shd w:val="clear" w:color="auto" w:fill="auto"/>
            <w:noWrap/>
            <w:vAlign w:val="bottom"/>
          </w:tcPr>
          <w:p>
            <w:pPr>
              <w:widowControl/>
              <w:rPr>
                <w:b/>
                <w:kern w:val="0"/>
                <w:sz w:val="28"/>
                <w:szCs w:val="28"/>
              </w:rPr>
            </w:pPr>
            <w:r>
              <w:rPr>
                <w:b/>
                <w:kern w:val="0"/>
                <w:sz w:val="28"/>
                <w:szCs w:val="28"/>
              </w:rPr>
              <w:t>主要起草人：</w:t>
            </w:r>
          </w:p>
        </w:tc>
        <w:tc>
          <w:tcPr>
            <w:tcW w:w="3810" w:type="pct"/>
            <w:gridSpan w:val="5"/>
            <w:shd w:val="clear" w:color="auto" w:fill="auto"/>
            <w:noWrap/>
          </w:tcPr>
          <w:p>
            <w:pPr>
              <w:widowControl/>
              <w:rPr>
                <w:rFonts w:hAnsi="宋体"/>
                <w:b/>
                <w:bCs/>
                <w:kern w:val="0"/>
                <w:sz w:val="28"/>
                <w:szCs w:val="28"/>
              </w:rPr>
            </w:pPr>
          </w:p>
        </w:tc>
      </w:tr>
      <w:tr>
        <w:tblPrEx>
          <w:tblCellMar>
            <w:top w:w="0" w:type="dxa"/>
            <w:left w:w="108" w:type="dxa"/>
            <w:bottom w:w="0" w:type="dxa"/>
            <w:right w:w="108" w:type="dxa"/>
          </w:tblCellMar>
        </w:tblPrEx>
        <w:trPr>
          <w:trHeight w:val="539" w:hRule="exact"/>
        </w:trPr>
        <w:tc>
          <w:tcPr>
            <w:tcW w:w="1164" w:type="pct"/>
            <w:shd w:val="clear" w:color="auto" w:fill="auto"/>
            <w:noWrap/>
            <w:vAlign w:val="center"/>
          </w:tcPr>
          <w:p>
            <w:pPr>
              <w:widowControl/>
              <w:spacing w:line="520" w:lineRule="exact"/>
              <w:rPr>
                <w:b/>
                <w:bCs/>
                <w:kern w:val="0"/>
                <w:sz w:val="28"/>
                <w:szCs w:val="28"/>
              </w:rPr>
            </w:pPr>
            <w:r>
              <w:rPr>
                <w:rFonts w:hAnsi="宋体"/>
                <w:b/>
                <w:bCs/>
                <w:kern w:val="0"/>
                <w:sz w:val="28"/>
                <w:szCs w:val="28"/>
              </w:rPr>
              <w:t>主要审查人：</w:t>
            </w:r>
          </w:p>
        </w:tc>
        <w:tc>
          <w:tcPr>
            <w:tcW w:w="767" w:type="pct"/>
            <w:shd w:val="clear" w:color="auto" w:fill="auto"/>
            <w:noWrap/>
            <w:vAlign w:val="center"/>
          </w:tcPr>
          <w:p>
            <w:pPr>
              <w:widowControl/>
              <w:spacing w:line="520" w:lineRule="exact"/>
              <w:rPr>
                <w:kern w:val="0"/>
                <w:sz w:val="28"/>
                <w:szCs w:val="28"/>
              </w:rPr>
            </w:pPr>
          </w:p>
        </w:tc>
        <w:tc>
          <w:tcPr>
            <w:tcW w:w="767" w:type="pct"/>
            <w:shd w:val="clear" w:color="auto" w:fill="auto"/>
            <w:vAlign w:val="center"/>
          </w:tcPr>
          <w:p>
            <w:pPr>
              <w:spacing w:line="520" w:lineRule="exact"/>
              <w:rPr>
                <w:kern w:val="0"/>
                <w:sz w:val="28"/>
                <w:szCs w:val="28"/>
              </w:rPr>
            </w:pPr>
          </w:p>
        </w:tc>
        <w:tc>
          <w:tcPr>
            <w:tcW w:w="767" w:type="pct"/>
            <w:shd w:val="clear" w:color="auto" w:fill="auto"/>
            <w:vAlign w:val="center"/>
          </w:tcPr>
          <w:p>
            <w:pPr>
              <w:widowControl/>
              <w:rPr>
                <w:rFonts w:hAnsi="宋体"/>
                <w:b/>
                <w:bCs/>
                <w:kern w:val="0"/>
                <w:sz w:val="28"/>
                <w:szCs w:val="28"/>
              </w:rPr>
            </w:pPr>
          </w:p>
        </w:tc>
        <w:tc>
          <w:tcPr>
            <w:tcW w:w="767" w:type="pct"/>
            <w:shd w:val="clear" w:color="auto" w:fill="auto"/>
            <w:vAlign w:val="center"/>
          </w:tcPr>
          <w:p>
            <w:pPr>
              <w:widowControl/>
              <w:rPr>
                <w:rFonts w:hAnsi="宋体"/>
                <w:b/>
                <w:bCs/>
                <w:kern w:val="0"/>
                <w:sz w:val="28"/>
                <w:szCs w:val="28"/>
              </w:rPr>
            </w:pPr>
          </w:p>
        </w:tc>
        <w:tc>
          <w:tcPr>
            <w:tcW w:w="767" w:type="pct"/>
            <w:gridSpan w:val="2"/>
            <w:shd w:val="clear" w:color="auto" w:fill="auto"/>
            <w:vAlign w:val="center"/>
          </w:tcPr>
          <w:p>
            <w:pPr>
              <w:widowControl/>
              <w:rPr>
                <w:rFonts w:hAnsi="宋体"/>
                <w:b/>
                <w:bCs/>
                <w:kern w:val="0"/>
                <w:sz w:val="28"/>
                <w:szCs w:val="28"/>
              </w:rPr>
            </w:pPr>
          </w:p>
        </w:tc>
      </w:tr>
      <w:bookmarkEnd w:id="6"/>
    </w:tbl>
    <w:p>
      <w:pPr>
        <w:ind w:firstLine="422" w:firstLineChars="200"/>
        <w:jc w:val="center"/>
        <w:rPr>
          <w:b/>
        </w:rPr>
      </w:pPr>
    </w:p>
    <w:p>
      <w:pPr>
        <w:ind w:firstLine="422" w:firstLineChars="200"/>
        <w:jc w:val="center"/>
        <w:rPr>
          <w:b/>
        </w:rPr>
        <w:sectPr>
          <w:footerReference r:id="rId3" w:type="default"/>
          <w:footerReference r:id="rId4" w:type="even"/>
          <w:pgSz w:w="11906" w:h="16838"/>
          <w:pgMar w:top="1440" w:right="1588" w:bottom="1440" w:left="1588" w:header="851" w:footer="992" w:gutter="0"/>
          <w:pgNumType w:start="1"/>
          <w:cols w:space="425" w:num="1"/>
          <w:docGrid w:type="lines" w:linePitch="312" w:charSpace="0"/>
        </w:sectPr>
      </w:pPr>
    </w:p>
    <w:bookmarkEnd w:id="0"/>
    <w:p>
      <w:pPr>
        <w:spacing w:line="360" w:lineRule="auto"/>
        <w:jc w:val="center"/>
        <w:rPr>
          <w:rFonts w:eastAsiaTheme="minorEastAsia"/>
          <w:b/>
          <w:sz w:val="32"/>
          <w:szCs w:val="32"/>
        </w:rPr>
      </w:pPr>
      <w:r>
        <w:rPr>
          <w:rFonts w:eastAsiaTheme="minorEastAsia"/>
          <w:b/>
          <w:sz w:val="32"/>
          <w:szCs w:val="32"/>
        </w:rPr>
        <w:t>《</w:t>
      </w:r>
      <w:r>
        <w:rPr>
          <w:rFonts w:hint="eastAsia" w:eastAsiaTheme="minorEastAsia"/>
          <w:b/>
          <w:sz w:val="32"/>
          <w:szCs w:val="32"/>
        </w:rPr>
        <w:t>建筑结构可靠性设计统一标准</w:t>
      </w:r>
      <w:r>
        <w:rPr>
          <w:rFonts w:eastAsiaTheme="minorEastAsia"/>
          <w:b/>
          <w:sz w:val="32"/>
          <w:szCs w:val="32"/>
        </w:rPr>
        <w:t>》GB 50068-2018</w:t>
      </w:r>
    </w:p>
    <w:p>
      <w:pPr>
        <w:spacing w:line="360" w:lineRule="auto"/>
        <w:jc w:val="center"/>
        <w:rPr>
          <w:rFonts w:eastAsiaTheme="minorEastAsia"/>
          <w:b/>
          <w:sz w:val="32"/>
          <w:szCs w:val="32"/>
        </w:rPr>
      </w:pPr>
      <w:r>
        <w:rPr>
          <w:b/>
          <w:sz w:val="32"/>
          <w:szCs w:val="32"/>
        </w:rPr>
        <w:t>局部修订条文对照表</w:t>
      </w:r>
    </w:p>
    <w:p>
      <w:pPr>
        <w:spacing w:line="360" w:lineRule="auto"/>
        <w:jc w:val="center"/>
        <w:rPr>
          <w:rFonts w:ascii="楷体" w:hAnsi="楷体" w:eastAsia="楷体"/>
          <w:b/>
          <w:sz w:val="28"/>
        </w:rPr>
      </w:pPr>
      <w:r>
        <w:rPr>
          <w:rFonts w:hint="eastAsia" w:ascii="楷体" w:hAnsi="楷体" w:eastAsia="楷体"/>
          <w:b/>
          <w:sz w:val="28"/>
        </w:rPr>
        <w:t>（方框部分为删除内容，下划线部分为增加内容）</w:t>
      </w:r>
    </w:p>
    <w:tbl>
      <w:tblPr>
        <w:tblStyle w:val="3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724"/>
        <w:gridCol w:w="660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7724" w:type="dxa"/>
            <w:vAlign w:val="bottom"/>
          </w:tcPr>
          <w:p>
            <w:pPr>
              <w:adjustRightInd w:val="0"/>
              <w:snapToGrid w:val="0"/>
              <w:spacing w:line="360" w:lineRule="auto"/>
              <w:jc w:val="center"/>
              <w:rPr>
                <w:rFonts w:eastAsiaTheme="minorEastAsia"/>
                <w:sz w:val="24"/>
              </w:rPr>
            </w:pPr>
            <w:r>
              <w:rPr>
                <w:rFonts w:eastAsiaTheme="minorEastAsia"/>
                <w:sz w:val="24"/>
              </w:rPr>
              <w:t>现行《规范》条文</w:t>
            </w:r>
          </w:p>
        </w:tc>
        <w:tc>
          <w:tcPr>
            <w:tcW w:w="7724" w:type="dxa"/>
            <w:vAlign w:val="bottom"/>
          </w:tcPr>
          <w:p>
            <w:pPr>
              <w:adjustRightInd w:val="0"/>
              <w:snapToGrid w:val="0"/>
              <w:spacing w:line="360" w:lineRule="auto"/>
              <w:jc w:val="center"/>
              <w:rPr>
                <w:rFonts w:eastAsiaTheme="minorEastAsia"/>
                <w:sz w:val="24"/>
              </w:rPr>
            </w:pPr>
            <w:r>
              <w:rPr>
                <w:rFonts w:eastAsiaTheme="minorEastAsia"/>
                <w:sz w:val="24"/>
              </w:rPr>
              <w:t>修订征求意见稿</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7724" w:type="dxa"/>
            <w:vAlign w:val="bottom"/>
          </w:tcPr>
          <w:p>
            <w:pPr>
              <w:adjustRightInd w:val="0"/>
              <w:snapToGrid w:val="0"/>
              <w:spacing w:line="360" w:lineRule="auto"/>
              <w:jc w:val="center"/>
              <w:rPr>
                <w:rFonts w:eastAsiaTheme="minorEastAsia"/>
                <w:b/>
                <w:bCs/>
                <w:sz w:val="24"/>
              </w:rPr>
            </w:pPr>
            <w:r>
              <w:rPr>
                <w:rFonts w:eastAsiaTheme="minorEastAsia"/>
                <w:b/>
                <w:bCs/>
                <w:sz w:val="24"/>
              </w:rPr>
              <w:t>1 总则</w:t>
            </w:r>
          </w:p>
        </w:tc>
        <w:tc>
          <w:tcPr>
            <w:tcW w:w="7724" w:type="dxa"/>
            <w:vAlign w:val="bottom"/>
          </w:tcPr>
          <w:p>
            <w:pPr>
              <w:adjustRightInd w:val="0"/>
              <w:snapToGrid w:val="0"/>
              <w:spacing w:line="360" w:lineRule="auto"/>
              <w:jc w:val="center"/>
              <w:rPr>
                <w:rFonts w:eastAsiaTheme="minorEastAsia"/>
                <w:b/>
                <w:bCs/>
                <w:sz w:val="24"/>
              </w:rPr>
            </w:pPr>
            <w:r>
              <w:rPr>
                <w:rFonts w:eastAsiaTheme="minorEastAsia"/>
                <w:b/>
                <w:bCs/>
                <w:sz w:val="24"/>
              </w:rPr>
              <w:t>1 总则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0" w:hRule="atLeast"/>
          <w:jc w:val="center"/>
        </w:trPr>
        <w:tc>
          <w:tcPr>
            <w:tcW w:w="7724" w:type="dxa"/>
          </w:tcPr>
          <w:p>
            <w:pPr>
              <w:adjustRightInd w:val="0"/>
              <w:snapToGrid w:val="0"/>
              <w:spacing w:line="360" w:lineRule="auto"/>
              <w:rPr>
                <w:rFonts w:eastAsiaTheme="minorEastAsia"/>
                <w:sz w:val="24"/>
              </w:rPr>
            </w:pPr>
            <w:r>
              <w:rPr>
                <w:rFonts w:eastAsiaTheme="minorEastAsia"/>
                <w:b/>
                <w:bCs/>
                <w:spacing w:val="20"/>
                <w:sz w:val="24"/>
              </w:rPr>
              <w:t>1.0.3</w:t>
            </w:r>
            <w:r>
              <w:rPr>
                <w:rFonts w:hint="eastAsia" w:cs="宋体"/>
                <w:kern w:val="0"/>
                <w:sz w:val="24"/>
                <w:lang w:val="zh-CN"/>
              </w:rPr>
              <w:t>本标准依据现行国家标准《工程结构可靠性设计统一标准》GB50153的原则制定，是建筑结构可靠性设计的基本要求。</w:t>
            </w:r>
          </w:p>
        </w:tc>
        <w:tc>
          <w:tcPr>
            <w:tcW w:w="7724" w:type="dxa"/>
          </w:tcPr>
          <w:p>
            <w:pPr>
              <w:adjustRightInd w:val="0"/>
              <w:snapToGrid w:val="0"/>
              <w:spacing w:line="360" w:lineRule="auto"/>
              <w:rPr>
                <w:rFonts w:eastAsiaTheme="minorEastAsia"/>
                <w:bCs/>
                <w:sz w:val="24"/>
              </w:rPr>
            </w:pPr>
            <w:r>
              <w:rPr>
                <w:rFonts w:eastAsiaTheme="minorEastAsia"/>
                <w:b/>
                <w:bCs/>
                <w:spacing w:val="20"/>
                <w:sz w:val="24"/>
              </w:rPr>
              <w:t>1.0.3</w:t>
            </w:r>
            <w:r>
              <w:rPr>
                <w:rFonts w:hint="eastAsia" w:cs="宋体"/>
                <w:kern w:val="0"/>
                <w:sz w:val="24"/>
                <w:lang w:val="zh-CN"/>
              </w:rPr>
              <w:t>本标准依据现行国家标准</w:t>
            </w:r>
            <w:r>
              <w:rPr>
                <w:rFonts w:hint="eastAsia" w:cs="宋体"/>
                <w:kern w:val="0"/>
                <w:sz w:val="24"/>
                <w:u w:val="single"/>
                <w:lang w:val="zh-CN"/>
              </w:rPr>
              <w:t>《工程结构通用规范》GB</w:t>
            </w:r>
            <w:r>
              <w:rPr>
                <w:rFonts w:cs="宋体"/>
                <w:kern w:val="0"/>
                <w:sz w:val="24"/>
                <w:u w:val="single"/>
                <w:lang w:val="zh-CN"/>
              </w:rPr>
              <w:t>55001</w:t>
            </w:r>
            <w:r>
              <w:rPr>
                <w:rFonts w:hint="eastAsia" w:cs="宋体"/>
                <w:kern w:val="0"/>
                <w:sz w:val="24"/>
                <w:u w:val="single"/>
                <w:lang w:val="zh-CN"/>
              </w:rPr>
              <w:t>和</w:t>
            </w:r>
            <w:r>
              <w:rPr>
                <w:rFonts w:hint="eastAsia" w:cs="宋体"/>
                <w:kern w:val="0"/>
                <w:sz w:val="24"/>
                <w:lang w:val="zh-CN"/>
              </w:rPr>
              <w:t>《工程结构可靠性设计统一标准》GB50153的原则制定，是建筑结构可靠性设计的基本要求。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7724" w:type="dxa"/>
            <w:vAlign w:val="bottom"/>
          </w:tcPr>
          <w:p>
            <w:pPr>
              <w:adjustRightInd w:val="0"/>
              <w:snapToGrid w:val="0"/>
              <w:spacing w:line="360" w:lineRule="auto"/>
              <w:jc w:val="center"/>
              <w:rPr>
                <w:rFonts w:eastAsiaTheme="minorEastAsia"/>
                <w:b/>
                <w:bCs/>
                <w:sz w:val="24"/>
              </w:rPr>
            </w:pPr>
            <w:r>
              <w:rPr>
                <w:rFonts w:eastAsiaTheme="minorEastAsia"/>
                <w:b/>
                <w:bCs/>
                <w:sz w:val="24"/>
              </w:rPr>
              <w:t>2 术语</w:t>
            </w:r>
            <w:r>
              <w:rPr>
                <w:rFonts w:hint="eastAsia" w:eastAsiaTheme="minorEastAsia"/>
                <w:b/>
                <w:bCs/>
                <w:sz w:val="24"/>
              </w:rPr>
              <w:t>和符号</w:t>
            </w:r>
          </w:p>
        </w:tc>
        <w:tc>
          <w:tcPr>
            <w:tcW w:w="7724" w:type="dxa"/>
            <w:vAlign w:val="bottom"/>
          </w:tcPr>
          <w:p>
            <w:pPr>
              <w:adjustRightInd w:val="0"/>
              <w:snapToGrid w:val="0"/>
              <w:spacing w:line="360" w:lineRule="auto"/>
              <w:jc w:val="center"/>
              <w:rPr>
                <w:rFonts w:eastAsiaTheme="minorEastAsia"/>
                <w:b/>
                <w:bCs/>
                <w:sz w:val="24"/>
              </w:rPr>
            </w:pPr>
            <w:r>
              <w:rPr>
                <w:rFonts w:eastAsiaTheme="minorEastAsia"/>
                <w:b/>
                <w:bCs/>
                <w:sz w:val="24"/>
              </w:rPr>
              <w:t>2 术语</w:t>
            </w:r>
            <w:r>
              <w:rPr>
                <w:rFonts w:hint="eastAsia" w:eastAsiaTheme="minorEastAsia"/>
                <w:b/>
                <w:bCs/>
                <w:sz w:val="24"/>
              </w:rPr>
              <w:t>和符号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1" w:hRule="atLeast"/>
          <w:jc w:val="center"/>
        </w:trPr>
        <w:tc>
          <w:tcPr>
            <w:tcW w:w="7724" w:type="dxa"/>
            <w:vAlign w:val="bottom"/>
          </w:tcPr>
          <w:p>
            <w:pPr>
              <w:adjustRightInd w:val="0"/>
              <w:snapToGrid w:val="0"/>
              <w:spacing w:line="360" w:lineRule="auto"/>
              <w:jc w:val="center"/>
              <w:rPr>
                <w:rFonts w:eastAsiaTheme="minorEastAsia"/>
                <w:b/>
                <w:bCs/>
                <w:sz w:val="24"/>
              </w:rPr>
            </w:pPr>
            <w:bookmarkStart w:id="7" w:name="_Toc270342289"/>
            <w:bookmarkStart w:id="8" w:name="_Toc296496273"/>
            <w:bookmarkStart w:id="9" w:name="_Toc303670316"/>
            <w:r>
              <w:rPr>
                <w:rFonts w:eastAsiaTheme="minorEastAsia"/>
                <w:b/>
                <w:bCs/>
                <w:sz w:val="24"/>
              </w:rPr>
              <w:t xml:space="preserve">2.1 </w:t>
            </w:r>
            <w:r>
              <w:rPr>
                <w:rFonts w:hint="eastAsia" w:eastAsiaTheme="minorEastAsia"/>
                <w:b/>
                <w:bCs/>
                <w:sz w:val="24"/>
              </w:rPr>
              <w:t>术</w:t>
            </w:r>
            <w:r>
              <w:rPr>
                <w:rFonts w:eastAsiaTheme="minorEastAsia"/>
                <w:b/>
                <w:bCs/>
                <w:sz w:val="24"/>
              </w:rPr>
              <w:t xml:space="preserve"> </w:t>
            </w:r>
            <w:r>
              <w:rPr>
                <w:rFonts w:hint="eastAsia" w:eastAsiaTheme="minorEastAsia"/>
                <w:b/>
                <w:bCs/>
                <w:sz w:val="24"/>
              </w:rPr>
              <w:t>语</w:t>
            </w:r>
            <w:bookmarkEnd w:id="7"/>
            <w:bookmarkEnd w:id="8"/>
            <w:bookmarkEnd w:id="9"/>
          </w:p>
        </w:tc>
        <w:tc>
          <w:tcPr>
            <w:tcW w:w="7724" w:type="dxa"/>
            <w:vAlign w:val="bottom"/>
          </w:tcPr>
          <w:p>
            <w:pPr>
              <w:adjustRightInd w:val="0"/>
              <w:snapToGrid w:val="0"/>
              <w:spacing w:line="360" w:lineRule="auto"/>
              <w:jc w:val="center"/>
              <w:rPr>
                <w:rFonts w:eastAsiaTheme="minorEastAsia"/>
                <w:b/>
                <w:bCs/>
                <w:sz w:val="24"/>
              </w:rPr>
            </w:pPr>
            <w:r>
              <w:rPr>
                <w:rFonts w:eastAsiaTheme="minorEastAsia"/>
                <w:b/>
                <w:bCs/>
                <w:sz w:val="24"/>
              </w:rPr>
              <w:t xml:space="preserve">2.1 </w:t>
            </w:r>
            <w:r>
              <w:rPr>
                <w:rFonts w:hint="eastAsia" w:eastAsiaTheme="minorEastAsia"/>
                <w:b/>
                <w:bCs/>
                <w:sz w:val="24"/>
              </w:rPr>
              <w:t>术</w:t>
            </w:r>
            <w:r>
              <w:rPr>
                <w:rFonts w:eastAsiaTheme="minorEastAsia"/>
                <w:b/>
                <w:bCs/>
                <w:sz w:val="24"/>
              </w:rPr>
              <w:t xml:space="preserve"> </w:t>
            </w:r>
            <w:r>
              <w:rPr>
                <w:rFonts w:hint="eastAsia" w:eastAsiaTheme="minorEastAsia"/>
                <w:b/>
                <w:bCs/>
                <w:sz w:val="24"/>
              </w:rPr>
              <w:t>语</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7724" w:type="dxa"/>
          </w:tcPr>
          <w:p>
            <w:pPr>
              <w:autoSpaceDE w:val="0"/>
              <w:autoSpaceDN w:val="0"/>
              <w:adjustRightInd w:val="0"/>
              <w:snapToGrid w:val="0"/>
              <w:spacing w:line="360" w:lineRule="auto"/>
              <w:rPr>
                <w:rFonts w:cs="宋体"/>
                <w:kern w:val="0"/>
                <w:sz w:val="24"/>
              </w:rPr>
            </w:pPr>
            <w:r>
              <w:rPr>
                <w:rFonts w:eastAsiaTheme="minorEastAsia"/>
                <w:b/>
                <w:bCs/>
                <w:spacing w:val="20"/>
                <w:sz w:val="24"/>
              </w:rPr>
              <w:t>2.1.5</w:t>
            </w:r>
            <w:r>
              <w:rPr>
                <w:rFonts w:cs="宋体"/>
                <w:kern w:val="0"/>
                <w:sz w:val="24"/>
              </w:rPr>
              <w:t xml:space="preserve"> </w:t>
            </w:r>
            <w:r>
              <w:rPr>
                <w:rFonts w:hint="eastAsia" w:cs="宋体"/>
                <w:kern w:val="0"/>
                <w:sz w:val="24"/>
                <w:lang w:val="zh-CN"/>
              </w:rPr>
              <w:t>设计使用年限</w:t>
            </w:r>
            <w:r>
              <w:rPr>
                <w:rFonts w:hint="eastAsia" w:cs="宋体"/>
                <w:kern w:val="0"/>
                <w:sz w:val="24"/>
              </w:rPr>
              <w:t xml:space="preserve"> design service life</w:t>
            </w:r>
          </w:p>
          <w:p>
            <w:pPr>
              <w:autoSpaceDE w:val="0"/>
              <w:autoSpaceDN w:val="0"/>
              <w:adjustRightInd w:val="0"/>
              <w:snapToGrid w:val="0"/>
              <w:spacing w:line="360" w:lineRule="auto"/>
              <w:rPr>
                <w:rFonts w:eastAsiaTheme="minorEastAsia"/>
                <w:b/>
                <w:bCs/>
                <w:spacing w:val="20"/>
                <w:sz w:val="24"/>
              </w:rPr>
            </w:pPr>
            <w:r>
              <w:rPr>
                <w:rFonts w:hint="eastAsia" w:cs="宋体"/>
                <w:kern w:val="0"/>
                <w:sz w:val="24"/>
                <w:lang w:val="zh-CN"/>
              </w:rPr>
              <w:t>设计规定的结构或结构构件不需进行大修即可按预定目的使用的年限。</w:t>
            </w:r>
          </w:p>
        </w:tc>
        <w:tc>
          <w:tcPr>
            <w:tcW w:w="7724" w:type="dxa"/>
          </w:tcPr>
          <w:p>
            <w:pPr>
              <w:autoSpaceDE w:val="0"/>
              <w:autoSpaceDN w:val="0"/>
              <w:adjustRightInd w:val="0"/>
              <w:snapToGrid w:val="0"/>
              <w:spacing w:line="360" w:lineRule="auto"/>
              <w:rPr>
                <w:rFonts w:cs="宋体"/>
                <w:kern w:val="0"/>
                <w:sz w:val="24"/>
              </w:rPr>
            </w:pPr>
            <w:r>
              <w:rPr>
                <w:rFonts w:eastAsiaTheme="minorEastAsia"/>
                <w:b/>
                <w:bCs/>
                <w:spacing w:val="20"/>
                <w:sz w:val="24"/>
              </w:rPr>
              <w:t>2.1.5</w:t>
            </w:r>
            <w:r>
              <w:rPr>
                <w:rFonts w:cs="宋体"/>
                <w:kern w:val="0"/>
                <w:sz w:val="24"/>
              </w:rPr>
              <w:t xml:space="preserve"> </w:t>
            </w:r>
            <w:r>
              <w:rPr>
                <w:rFonts w:hint="eastAsia" w:cs="宋体"/>
                <w:kern w:val="0"/>
                <w:sz w:val="24"/>
                <w:lang w:val="zh-CN"/>
              </w:rPr>
              <w:t>设计</w:t>
            </w:r>
            <w:r>
              <w:rPr>
                <w:rFonts w:hint="eastAsia" w:cs="宋体"/>
                <w:kern w:val="0"/>
                <w:sz w:val="24"/>
                <w:bdr w:val="single" w:color="auto" w:sz="4" w:space="0"/>
                <w:lang w:val="zh-CN"/>
              </w:rPr>
              <w:t>使用</w:t>
            </w:r>
            <w:r>
              <w:rPr>
                <w:rFonts w:hint="eastAsia" w:cs="宋体"/>
                <w:kern w:val="0"/>
                <w:sz w:val="24"/>
                <w:u w:val="single"/>
                <w:lang w:val="zh-CN"/>
              </w:rPr>
              <w:t>工作</w:t>
            </w:r>
            <w:r>
              <w:rPr>
                <w:rFonts w:hint="eastAsia" w:cs="宋体"/>
                <w:kern w:val="0"/>
                <w:sz w:val="24"/>
                <w:lang w:val="zh-CN"/>
              </w:rPr>
              <w:t>年限</w:t>
            </w:r>
            <w:r>
              <w:rPr>
                <w:rFonts w:hint="eastAsia" w:cs="宋体"/>
                <w:kern w:val="0"/>
                <w:sz w:val="24"/>
              </w:rPr>
              <w:t xml:space="preserve"> design </w:t>
            </w:r>
            <w:r>
              <w:rPr>
                <w:rFonts w:hint="eastAsia" w:cs="宋体"/>
                <w:kern w:val="0"/>
                <w:sz w:val="24"/>
                <w:bdr w:val="single" w:color="auto" w:sz="4" w:space="0"/>
              </w:rPr>
              <w:t xml:space="preserve">service </w:t>
            </w:r>
            <w:r>
              <w:rPr>
                <w:rFonts w:cs="宋体"/>
                <w:kern w:val="0"/>
                <w:sz w:val="24"/>
                <w:u w:val="single"/>
              </w:rPr>
              <w:t>working</w:t>
            </w:r>
            <w:r>
              <w:rPr>
                <w:rFonts w:hint="eastAsia" w:cs="宋体"/>
                <w:kern w:val="0"/>
                <w:sz w:val="24"/>
              </w:rPr>
              <w:t xml:space="preserve"> life</w:t>
            </w:r>
            <w:r>
              <w:rPr>
                <w:rFonts w:cs="宋体"/>
                <w:kern w:val="0"/>
                <w:sz w:val="24"/>
              </w:rPr>
              <w:t xml:space="preserve"> </w:t>
            </w:r>
          </w:p>
          <w:p>
            <w:pPr>
              <w:adjustRightInd w:val="0"/>
              <w:snapToGrid w:val="0"/>
              <w:spacing w:line="360" w:lineRule="auto"/>
              <w:rPr>
                <w:rFonts w:eastAsiaTheme="minorEastAsia"/>
                <w:b/>
                <w:bCs/>
                <w:spacing w:val="20"/>
                <w:sz w:val="24"/>
              </w:rPr>
            </w:pPr>
            <w:r>
              <w:rPr>
                <w:rFonts w:hint="eastAsia" w:cs="宋体"/>
                <w:kern w:val="0"/>
                <w:sz w:val="24"/>
                <w:bdr w:val="single" w:color="auto" w:sz="4" w:space="0"/>
                <w:lang w:val="zh-CN"/>
              </w:rPr>
              <w:t>设计规定的</w:t>
            </w:r>
            <w:r>
              <w:rPr>
                <w:rFonts w:hint="eastAsia" w:cs="宋体"/>
                <w:kern w:val="0"/>
                <w:sz w:val="24"/>
                <w:lang w:val="zh-CN"/>
              </w:rPr>
              <w:t>结构或结构构件不需进行大修即可按预定目的使用的</w:t>
            </w:r>
            <w:r>
              <w:rPr>
                <w:rFonts w:hint="eastAsia" w:cs="宋体"/>
                <w:kern w:val="0"/>
                <w:sz w:val="24"/>
                <w:bdr w:val="single" w:color="auto" w:sz="4" w:space="0"/>
                <w:lang w:val="zh-CN"/>
              </w:rPr>
              <w:t>年限</w:t>
            </w:r>
            <w:r>
              <w:rPr>
                <w:rFonts w:hint="eastAsia" w:cs="宋体"/>
                <w:kern w:val="0"/>
                <w:sz w:val="24"/>
                <w:u w:val="single"/>
                <w:lang w:val="zh-CN"/>
              </w:rPr>
              <w:t>时间段</w:t>
            </w:r>
            <w:r>
              <w:rPr>
                <w:rFonts w:hint="eastAsia" w:cs="宋体"/>
                <w:kern w:val="0"/>
                <w:sz w:val="24"/>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7724" w:type="dxa"/>
          </w:tcPr>
          <w:p>
            <w:pPr>
              <w:spacing w:line="360" w:lineRule="auto"/>
              <w:rPr>
                <w:sz w:val="24"/>
              </w:rPr>
            </w:pPr>
            <w:r>
              <w:rPr>
                <w:b/>
                <w:sz w:val="24"/>
              </w:rPr>
              <w:t>2.1.7</w:t>
            </w:r>
            <w:r>
              <w:rPr>
                <w:sz w:val="24"/>
              </w:rPr>
              <w:t>持久设计状况  persistent design situation</w:t>
            </w:r>
          </w:p>
          <w:p>
            <w:pPr>
              <w:spacing w:line="360" w:lineRule="auto"/>
              <w:ind w:firstLine="540" w:firstLineChars="225"/>
              <w:rPr>
                <w:rFonts w:eastAsiaTheme="minorEastAsia"/>
                <w:b/>
                <w:bCs/>
                <w:spacing w:val="20"/>
                <w:sz w:val="24"/>
              </w:rPr>
            </w:pPr>
            <w:r>
              <w:rPr>
                <w:sz w:val="24"/>
              </w:rPr>
              <w:t>在结构使用过程中一定出现，且持续期很长的设计状况，其持续期一般与设计使用年限为同一数量级。</w:t>
            </w:r>
          </w:p>
        </w:tc>
        <w:tc>
          <w:tcPr>
            <w:tcW w:w="7724" w:type="dxa"/>
          </w:tcPr>
          <w:p>
            <w:pPr>
              <w:spacing w:line="360" w:lineRule="auto"/>
              <w:rPr>
                <w:sz w:val="24"/>
              </w:rPr>
            </w:pPr>
            <w:r>
              <w:rPr>
                <w:b/>
                <w:sz w:val="24"/>
              </w:rPr>
              <w:t>2.1.7</w:t>
            </w:r>
            <w:r>
              <w:rPr>
                <w:sz w:val="24"/>
              </w:rPr>
              <w:t>持久设计状况  persistent design situation</w:t>
            </w:r>
          </w:p>
          <w:p>
            <w:pPr>
              <w:autoSpaceDE w:val="0"/>
              <w:autoSpaceDN w:val="0"/>
              <w:adjustRightInd w:val="0"/>
              <w:snapToGrid w:val="0"/>
              <w:spacing w:line="360" w:lineRule="auto"/>
              <w:ind w:firstLine="420"/>
              <w:rPr>
                <w:rFonts w:eastAsiaTheme="minorEastAsia"/>
                <w:b/>
                <w:bCs/>
                <w:spacing w:val="20"/>
                <w:sz w:val="24"/>
              </w:rPr>
            </w:pPr>
            <w:r>
              <w:rPr>
                <w:sz w:val="24"/>
              </w:rPr>
              <w:t>在结构使用过程中一定出现，且持续期很长的设计状况，其持续期一般与设计</w:t>
            </w:r>
            <w:r>
              <w:rPr>
                <w:sz w:val="24"/>
                <w:bdr w:val="single" w:color="auto" w:sz="4" w:space="0"/>
              </w:rPr>
              <w:t>使用</w:t>
            </w:r>
            <w:r>
              <w:rPr>
                <w:rFonts w:hint="eastAsia"/>
                <w:sz w:val="24"/>
                <w:u w:val="single"/>
              </w:rPr>
              <w:t>工作</w:t>
            </w:r>
            <w:r>
              <w:rPr>
                <w:sz w:val="24"/>
              </w:rPr>
              <w:t>年限为同一数量级。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7724" w:type="dxa"/>
          </w:tcPr>
          <w:p>
            <w:pPr>
              <w:spacing w:line="360" w:lineRule="auto"/>
              <w:rPr>
                <w:sz w:val="24"/>
              </w:rPr>
            </w:pPr>
            <w:r>
              <w:rPr>
                <w:b/>
                <w:sz w:val="24"/>
              </w:rPr>
              <w:t>2.1.8</w:t>
            </w:r>
            <w:r>
              <w:rPr>
                <w:sz w:val="24"/>
              </w:rPr>
              <w:t>短暂设计状况  transient design situation</w:t>
            </w:r>
          </w:p>
          <w:p>
            <w:pPr>
              <w:spacing w:line="360" w:lineRule="auto"/>
              <w:ind w:firstLine="480" w:firstLineChars="200"/>
              <w:rPr>
                <w:sz w:val="24"/>
              </w:rPr>
            </w:pPr>
            <w:r>
              <w:rPr>
                <w:sz w:val="24"/>
              </w:rPr>
              <w:t>在结构施工和使用过程中出现概率较大，而与设计使用年限相比，其持续期很短的设计状况。</w:t>
            </w:r>
          </w:p>
        </w:tc>
        <w:tc>
          <w:tcPr>
            <w:tcW w:w="7724" w:type="dxa"/>
          </w:tcPr>
          <w:p>
            <w:pPr>
              <w:spacing w:line="360" w:lineRule="auto"/>
              <w:rPr>
                <w:sz w:val="24"/>
              </w:rPr>
            </w:pPr>
            <w:r>
              <w:rPr>
                <w:b/>
                <w:sz w:val="24"/>
              </w:rPr>
              <w:t>2.1.8</w:t>
            </w:r>
            <w:r>
              <w:rPr>
                <w:sz w:val="24"/>
              </w:rPr>
              <w:t>短暂设计状况  transient design situation</w:t>
            </w:r>
          </w:p>
          <w:p>
            <w:pPr>
              <w:autoSpaceDE w:val="0"/>
              <w:autoSpaceDN w:val="0"/>
              <w:adjustRightInd w:val="0"/>
              <w:snapToGrid w:val="0"/>
              <w:spacing w:line="360" w:lineRule="auto"/>
              <w:ind w:firstLine="420"/>
              <w:rPr>
                <w:rFonts w:eastAsiaTheme="minorEastAsia"/>
                <w:b/>
                <w:bCs/>
                <w:spacing w:val="20"/>
                <w:sz w:val="24"/>
              </w:rPr>
            </w:pPr>
            <w:r>
              <w:rPr>
                <w:sz w:val="24"/>
              </w:rPr>
              <w:t>在结构施工和使用过程中出现概率较大，而与设计</w:t>
            </w:r>
            <w:r>
              <w:rPr>
                <w:sz w:val="24"/>
                <w:bdr w:val="single" w:color="auto" w:sz="4" w:space="0"/>
              </w:rPr>
              <w:t>使用</w:t>
            </w:r>
            <w:r>
              <w:rPr>
                <w:rFonts w:hint="eastAsia"/>
                <w:sz w:val="24"/>
                <w:u w:val="single"/>
              </w:rPr>
              <w:t>工作</w:t>
            </w:r>
            <w:r>
              <w:rPr>
                <w:sz w:val="24"/>
              </w:rPr>
              <w:t>年限相比，其持续期很短的设计状况。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7724" w:type="dxa"/>
          </w:tcPr>
          <w:p>
            <w:pPr>
              <w:pStyle w:val="24"/>
              <w:spacing w:line="360" w:lineRule="auto"/>
              <w:ind w:left="0" w:firstLine="0" w:firstLineChars="0"/>
              <w:rPr>
                <w:sz w:val="24"/>
                <w:szCs w:val="24"/>
              </w:rPr>
            </w:pPr>
            <w:r>
              <w:rPr>
                <w:b/>
                <w:sz w:val="24"/>
                <w:szCs w:val="24"/>
              </w:rPr>
              <w:t>2.1.41</w:t>
            </w:r>
            <w:r>
              <w:rPr>
                <w:sz w:val="24"/>
                <w:szCs w:val="24"/>
              </w:rPr>
              <w:t xml:space="preserve"> 永久作用  permanent action</w:t>
            </w:r>
          </w:p>
          <w:p>
            <w:pPr>
              <w:pStyle w:val="24"/>
              <w:spacing w:line="360" w:lineRule="auto"/>
              <w:ind w:left="0" w:firstLine="478" w:firstLineChars="0"/>
              <w:rPr>
                <w:b/>
                <w:sz w:val="24"/>
              </w:rPr>
            </w:pPr>
            <w:r>
              <w:rPr>
                <w:sz w:val="24"/>
                <w:szCs w:val="24"/>
              </w:rPr>
              <w:t>在设计</w:t>
            </w:r>
            <w:r>
              <w:rPr>
                <w:sz w:val="24"/>
              </w:rPr>
              <w:t>使用</w:t>
            </w:r>
            <w:r>
              <w:rPr>
                <w:rFonts w:hint="eastAsia"/>
                <w:sz w:val="24"/>
                <w:szCs w:val="24"/>
              </w:rPr>
              <w:t>年限</w:t>
            </w:r>
            <w:r>
              <w:rPr>
                <w:sz w:val="24"/>
                <w:szCs w:val="24"/>
              </w:rPr>
              <w:t>内始终存在且其量值变化与平均值相比可以忽略不计的作用</w:t>
            </w:r>
            <w:r>
              <w:rPr>
                <w:rFonts w:hint="eastAsia"/>
                <w:sz w:val="24"/>
                <w:szCs w:val="24"/>
              </w:rPr>
              <w:t>；</w:t>
            </w:r>
            <w:r>
              <w:rPr>
                <w:sz w:val="24"/>
                <w:szCs w:val="24"/>
              </w:rPr>
              <w:t>或其变化是单调的并趋于某个限值的作用。</w:t>
            </w:r>
          </w:p>
        </w:tc>
        <w:tc>
          <w:tcPr>
            <w:tcW w:w="7724" w:type="dxa"/>
          </w:tcPr>
          <w:p>
            <w:pPr>
              <w:pStyle w:val="24"/>
              <w:spacing w:line="360" w:lineRule="auto"/>
              <w:ind w:left="0" w:firstLine="0" w:firstLineChars="0"/>
              <w:rPr>
                <w:sz w:val="24"/>
                <w:szCs w:val="24"/>
              </w:rPr>
            </w:pPr>
            <w:r>
              <w:rPr>
                <w:b/>
                <w:sz w:val="24"/>
                <w:szCs w:val="24"/>
              </w:rPr>
              <w:t>2.1.41</w:t>
            </w:r>
            <w:r>
              <w:rPr>
                <w:sz w:val="24"/>
                <w:szCs w:val="24"/>
              </w:rPr>
              <w:t xml:space="preserve"> 永久作用  permanent action</w:t>
            </w:r>
          </w:p>
          <w:p>
            <w:pPr>
              <w:spacing w:line="360" w:lineRule="auto"/>
              <w:ind w:firstLine="420"/>
              <w:rPr>
                <w:b/>
                <w:sz w:val="24"/>
              </w:rPr>
            </w:pPr>
            <w:r>
              <w:rPr>
                <w:sz w:val="24"/>
              </w:rPr>
              <w:t>在设计</w:t>
            </w:r>
            <w:r>
              <w:rPr>
                <w:sz w:val="24"/>
                <w:bdr w:val="single" w:color="auto" w:sz="4" w:space="0"/>
              </w:rPr>
              <w:t>使用</w:t>
            </w:r>
            <w:r>
              <w:rPr>
                <w:rFonts w:hint="eastAsia"/>
                <w:sz w:val="24"/>
                <w:u w:val="single"/>
              </w:rPr>
              <w:t>工作</w:t>
            </w:r>
            <w:r>
              <w:rPr>
                <w:rFonts w:hint="eastAsia"/>
                <w:sz w:val="24"/>
              </w:rPr>
              <w:t>年限</w:t>
            </w:r>
            <w:r>
              <w:rPr>
                <w:sz w:val="24"/>
              </w:rPr>
              <w:t>内始终存在且其量值变化与平均值相比可以忽略不计的作用</w:t>
            </w:r>
            <w:r>
              <w:rPr>
                <w:rFonts w:hint="eastAsia"/>
                <w:sz w:val="24"/>
              </w:rPr>
              <w:t>；</w:t>
            </w:r>
            <w:r>
              <w:rPr>
                <w:sz w:val="24"/>
              </w:rPr>
              <w:t>或其变化是单调的并趋于某个限值的作用。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7724" w:type="dxa"/>
          </w:tcPr>
          <w:p>
            <w:pPr>
              <w:pStyle w:val="24"/>
              <w:spacing w:line="360" w:lineRule="auto"/>
              <w:ind w:left="479" w:hanging="479" w:firstLineChars="0"/>
              <w:rPr>
                <w:sz w:val="24"/>
                <w:szCs w:val="24"/>
              </w:rPr>
            </w:pPr>
            <w:r>
              <w:rPr>
                <w:b/>
                <w:sz w:val="24"/>
                <w:szCs w:val="24"/>
              </w:rPr>
              <w:t>2.1.42</w:t>
            </w:r>
            <w:r>
              <w:rPr>
                <w:sz w:val="24"/>
                <w:szCs w:val="24"/>
              </w:rPr>
              <w:t xml:space="preserve"> 可变作用  variable action</w:t>
            </w:r>
          </w:p>
          <w:p>
            <w:pPr>
              <w:pStyle w:val="24"/>
              <w:spacing w:line="360" w:lineRule="auto"/>
              <w:ind w:left="0" w:firstLine="540" w:firstLineChars="225"/>
              <w:rPr>
                <w:b/>
                <w:sz w:val="24"/>
                <w:szCs w:val="24"/>
              </w:rPr>
            </w:pPr>
            <w:r>
              <w:rPr>
                <w:sz w:val="24"/>
                <w:szCs w:val="24"/>
              </w:rPr>
              <w:t>在设计使用年限内其量值随时间变化，且其变化与平均值相比不可忽略不计的作用。</w:t>
            </w:r>
          </w:p>
        </w:tc>
        <w:tc>
          <w:tcPr>
            <w:tcW w:w="7724" w:type="dxa"/>
          </w:tcPr>
          <w:p>
            <w:pPr>
              <w:pStyle w:val="24"/>
              <w:spacing w:line="360" w:lineRule="auto"/>
              <w:ind w:left="479" w:hanging="479" w:firstLineChars="0"/>
              <w:rPr>
                <w:sz w:val="24"/>
                <w:szCs w:val="24"/>
              </w:rPr>
            </w:pPr>
            <w:r>
              <w:rPr>
                <w:b/>
                <w:sz w:val="24"/>
                <w:szCs w:val="24"/>
              </w:rPr>
              <w:t>2.1.42</w:t>
            </w:r>
            <w:r>
              <w:rPr>
                <w:sz w:val="24"/>
                <w:szCs w:val="24"/>
              </w:rPr>
              <w:t xml:space="preserve"> 可变作用  variable action</w:t>
            </w:r>
          </w:p>
          <w:p>
            <w:pPr>
              <w:pStyle w:val="24"/>
              <w:spacing w:line="360" w:lineRule="auto"/>
              <w:ind w:left="0" w:firstLine="420" w:firstLineChars="0"/>
              <w:rPr>
                <w:b/>
                <w:sz w:val="24"/>
                <w:szCs w:val="24"/>
              </w:rPr>
            </w:pPr>
            <w:r>
              <w:rPr>
                <w:sz w:val="24"/>
                <w:szCs w:val="24"/>
              </w:rPr>
              <w:t>在设计</w:t>
            </w:r>
            <w:r>
              <w:rPr>
                <w:sz w:val="24"/>
                <w:bdr w:val="single" w:color="auto" w:sz="4" w:space="0"/>
              </w:rPr>
              <w:t>使用</w:t>
            </w:r>
            <w:r>
              <w:rPr>
                <w:rFonts w:hint="eastAsia"/>
                <w:sz w:val="24"/>
                <w:szCs w:val="24"/>
                <w:u w:val="single"/>
              </w:rPr>
              <w:t>工作</w:t>
            </w:r>
            <w:r>
              <w:rPr>
                <w:sz w:val="24"/>
                <w:szCs w:val="24"/>
              </w:rPr>
              <w:t>年限内其量值随时间变化，且其变化与平均值相比不可忽略不计的作用。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7724" w:type="dxa"/>
          </w:tcPr>
          <w:p>
            <w:pPr>
              <w:pStyle w:val="24"/>
              <w:spacing w:line="360" w:lineRule="auto"/>
              <w:ind w:left="0" w:firstLine="0" w:firstLineChars="0"/>
              <w:rPr>
                <w:sz w:val="24"/>
                <w:szCs w:val="24"/>
              </w:rPr>
            </w:pPr>
            <w:r>
              <w:rPr>
                <w:b/>
                <w:sz w:val="24"/>
                <w:szCs w:val="24"/>
              </w:rPr>
              <w:t>2.1.43</w:t>
            </w:r>
            <w:r>
              <w:rPr>
                <w:sz w:val="24"/>
                <w:szCs w:val="24"/>
              </w:rPr>
              <w:t xml:space="preserve"> 偶然作用  accidental action</w:t>
            </w:r>
          </w:p>
          <w:p>
            <w:pPr>
              <w:pStyle w:val="24"/>
              <w:spacing w:line="360" w:lineRule="auto"/>
              <w:ind w:left="0" w:firstLine="540" w:firstLineChars="225"/>
              <w:rPr>
                <w:b/>
                <w:sz w:val="24"/>
                <w:szCs w:val="24"/>
              </w:rPr>
            </w:pPr>
            <w:r>
              <w:rPr>
                <w:sz w:val="24"/>
                <w:szCs w:val="24"/>
              </w:rPr>
              <w:t>在设计使用年限内不一定出现，而一旦出现其量值很大，且持续期很短的作用。</w:t>
            </w:r>
          </w:p>
        </w:tc>
        <w:tc>
          <w:tcPr>
            <w:tcW w:w="7724" w:type="dxa"/>
          </w:tcPr>
          <w:p>
            <w:pPr>
              <w:pStyle w:val="24"/>
              <w:spacing w:line="360" w:lineRule="auto"/>
              <w:ind w:left="0" w:firstLine="0" w:firstLineChars="0"/>
              <w:rPr>
                <w:sz w:val="24"/>
                <w:szCs w:val="24"/>
              </w:rPr>
            </w:pPr>
            <w:r>
              <w:rPr>
                <w:b/>
                <w:sz w:val="24"/>
                <w:szCs w:val="24"/>
              </w:rPr>
              <w:t>2.1.43</w:t>
            </w:r>
            <w:r>
              <w:rPr>
                <w:sz w:val="24"/>
                <w:szCs w:val="24"/>
              </w:rPr>
              <w:t xml:space="preserve"> 偶然作用  accidental action</w:t>
            </w:r>
          </w:p>
          <w:p>
            <w:pPr>
              <w:pStyle w:val="24"/>
              <w:spacing w:line="360" w:lineRule="auto"/>
              <w:ind w:left="0" w:firstLine="480" w:firstLineChars="200"/>
              <w:rPr>
                <w:b/>
                <w:sz w:val="24"/>
                <w:szCs w:val="24"/>
              </w:rPr>
            </w:pPr>
            <w:r>
              <w:rPr>
                <w:sz w:val="24"/>
                <w:szCs w:val="24"/>
              </w:rPr>
              <w:t>在设计</w:t>
            </w:r>
            <w:r>
              <w:rPr>
                <w:sz w:val="24"/>
                <w:bdr w:val="single" w:color="auto" w:sz="4" w:space="0"/>
              </w:rPr>
              <w:t>使用</w:t>
            </w:r>
            <w:r>
              <w:rPr>
                <w:rFonts w:hint="eastAsia"/>
                <w:sz w:val="24"/>
                <w:szCs w:val="24"/>
                <w:u w:val="single"/>
              </w:rPr>
              <w:t>工作</w:t>
            </w:r>
            <w:r>
              <w:rPr>
                <w:sz w:val="24"/>
                <w:szCs w:val="24"/>
              </w:rPr>
              <w:t>年限内不一定出现，而一旦出现其量值很大，且持续期很短的作用。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7724" w:type="dxa"/>
          </w:tcPr>
          <w:p>
            <w:pPr>
              <w:spacing w:line="360" w:lineRule="auto"/>
              <w:rPr>
                <w:sz w:val="24"/>
                <w:szCs w:val="21"/>
              </w:rPr>
            </w:pPr>
            <w:r>
              <w:rPr>
                <w:b/>
                <w:bCs/>
                <w:sz w:val="24"/>
              </w:rPr>
              <w:t>2.1.75</w:t>
            </w:r>
            <w:r>
              <w:rPr>
                <w:bCs/>
                <w:sz w:val="24"/>
              </w:rPr>
              <w:t xml:space="preserve"> </w:t>
            </w:r>
            <w:r>
              <w:rPr>
                <w:sz w:val="24"/>
                <w:szCs w:val="21"/>
              </w:rPr>
              <w:t>评估使用年限  assessed working life</w:t>
            </w:r>
          </w:p>
          <w:p>
            <w:pPr>
              <w:spacing w:line="360" w:lineRule="auto"/>
              <w:ind w:firstLine="480" w:firstLineChars="200"/>
              <w:rPr>
                <w:b/>
                <w:sz w:val="24"/>
              </w:rPr>
            </w:pPr>
            <w:r>
              <w:rPr>
                <w:sz w:val="24"/>
              </w:rPr>
              <w:t>可靠性评定所预</w:t>
            </w:r>
            <w:r>
              <w:rPr>
                <w:sz w:val="24"/>
                <w:szCs w:val="21"/>
              </w:rPr>
              <w:t>估</w:t>
            </w:r>
            <w:r>
              <w:rPr>
                <w:sz w:val="24"/>
              </w:rPr>
              <w:t>的既有结构在规定条件下的</w:t>
            </w:r>
            <w:r>
              <w:rPr>
                <w:sz w:val="24"/>
                <w:szCs w:val="21"/>
              </w:rPr>
              <w:t>使用</w:t>
            </w:r>
            <w:r>
              <w:rPr>
                <w:sz w:val="24"/>
              </w:rPr>
              <w:t>年限。</w:t>
            </w:r>
          </w:p>
        </w:tc>
        <w:tc>
          <w:tcPr>
            <w:tcW w:w="7724" w:type="dxa"/>
          </w:tcPr>
          <w:p>
            <w:pPr>
              <w:spacing w:line="360" w:lineRule="auto"/>
              <w:rPr>
                <w:sz w:val="24"/>
                <w:szCs w:val="21"/>
              </w:rPr>
            </w:pPr>
            <w:r>
              <w:rPr>
                <w:b/>
                <w:bCs/>
                <w:sz w:val="24"/>
              </w:rPr>
              <w:t>2.1.75</w:t>
            </w:r>
            <w:r>
              <w:rPr>
                <w:bCs/>
                <w:sz w:val="24"/>
              </w:rPr>
              <w:t xml:space="preserve"> </w:t>
            </w:r>
            <w:r>
              <w:rPr>
                <w:sz w:val="24"/>
                <w:szCs w:val="21"/>
              </w:rPr>
              <w:t>评估</w:t>
            </w:r>
            <w:r>
              <w:rPr>
                <w:sz w:val="24"/>
                <w:bdr w:val="single" w:color="auto" w:sz="4" w:space="0"/>
              </w:rPr>
              <w:t>使用</w:t>
            </w:r>
            <w:r>
              <w:rPr>
                <w:rFonts w:hint="eastAsia"/>
                <w:sz w:val="24"/>
                <w:szCs w:val="21"/>
                <w:u w:val="single"/>
              </w:rPr>
              <w:t>工作</w:t>
            </w:r>
            <w:r>
              <w:rPr>
                <w:sz w:val="24"/>
                <w:szCs w:val="21"/>
              </w:rPr>
              <w:t>年限  assessed working life</w:t>
            </w:r>
          </w:p>
          <w:p>
            <w:pPr>
              <w:pStyle w:val="24"/>
              <w:spacing w:line="360" w:lineRule="auto"/>
              <w:ind w:left="0" w:firstLine="420" w:firstLineChars="0"/>
              <w:rPr>
                <w:b/>
                <w:sz w:val="24"/>
                <w:szCs w:val="24"/>
              </w:rPr>
            </w:pPr>
            <w:r>
              <w:rPr>
                <w:sz w:val="24"/>
              </w:rPr>
              <w:t>可靠性评定所预</w:t>
            </w:r>
            <w:r>
              <w:rPr>
                <w:sz w:val="24"/>
                <w:szCs w:val="21"/>
              </w:rPr>
              <w:t>估</w:t>
            </w:r>
            <w:r>
              <w:rPr>
                <w:sz w:val="24"/>
              </w:rPr>
              <w:t>的既有结构在规定条件下的使用</w:t>
            </w:r>
            <w:r>
              <w:rPr>
                <w:sz w:val="24"/>
                <w:bdr w:val="single" w:color="auto" w:sz="4" w:space="0"/>
              </w:rPr>
              <w:t>年限</w:t>
            </w:r>
            <w:r>
              <w:rPr>
                <w:rFonts w:hint="eastAsia"/>
                <w:sz w:val="24"/>
                <w:u w:val="single"/>
              </w:rPr>
              <w:t>时间段</w:t>
            </w:r>
            <w:r>
              <w:rPr>
                <w:sz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7724" w:type="dxa"/>
            <w:vAlign w:val="center"/>
          </w:tcPr>
          <w:p>
            <w:pPr>
              <w:pStyle w:val="24"/>
              <w:spacing w:line="360" w:lineRule="auto"/>
              <w:ind w:left="0" w:firstLine="0" w:firstLineChars="0"/>
              <w:jc w:val="center"/>
              <w:rPr>
                <w:b/>
                <w:sz w:val="24"/>
                <w:szCs w:val="24"/>
              </w:rPr>
            </w:pPr>
            <w:r>
              <w:rPr>
                <w:rFonts w:eastAsiaTheme="minorEastAsia"/>
                <w:b/>
                <w:bCs/>
                <w:sz w:val="24"/>
              </w:rPr>
              <w:t xml:space="preserve">2.2 </w:t>
            </w:r>
            <w:r>
              <w:rPr>
                <w:rFonts w:hint="eastAsia" w:eastAsiaTheme="minorEastAsia"/>
                <w:b/>
                <w:bCs/>
                <w:sz w:val="24"/>
              </w:rPr>
              <w:t>符号</w:t>
            </w:r>
          </w:p>
        </w:tc>
        <w:tc>
          <w:tcPr>
            <w:tcW w:w="7724" w:type="dxa"/>
            <w:vAlign w:val="center"/>
          </w:tcPr>
          <w:p>
            <w:pPr>
              <w:pStyle w:val="24"/>
              <w:spacing w:line="360" w:lineRule="auto"/>
              <w:ind w:left="0" w:firstLine="0" w:firstLineChars="0"/>
              <w:jc w:val="center"/>
              <w:rPr>
                <w:b/>
                <w:sz w:val="24"/>
                <w:szCs w:val="24"/>
              </w:rPr>
            </w:pPr>
            <w:r>
              <w:rPr>
                <w:rFonts w:eastAsiaTheme="minorEastAsia"/>
                <w:b/>
                <w:bCs/>
                <w:sz w:val="24"/>
              </w:rPr>
              <w:t xml:space="preserve">2.2 </w:t>
            </w:r>
            <w:r>
              <w:rPr>
                <w:rFonts w:hint="eastAsia" w:eastAsiaTheme="minorEastAsia"/>
                <w:b/>
                <w:bCs/>
                <w:sz w:val="24"/>
              </w:rPr>
              <w:t>符号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7724" w:type="dxa"/>
          </w:tcPr>
          <w:p>
            <w:pPr>
              <w:pStyle w:val="24"/>
              <w:spacing w:line="360" w:lineRule="auto"/>
              <w:ind w:left="0" w:firstLine="0" w:firstLineChars="0"/>
              <w:rPr>
                <w:b/>
                <w:sz w:val="24"/>
                <w:szCs w:val="24"/>
              </w:rPr>
            </w:pPr>
            <w:r>
              <w:rPr>
                <w:iCs/>
                <w:position w:val="-10"/>
                <w:sz w:val="24"/>
                <w:szCs w:val="24"/>
              </w:rPr>
              <w:object>
                <v:shape id="_x0000_i1026" o:spt="75" type="#_x0000_t75" style="height:18.8pt;width:14.4pt;" o:ole="t" filled="f" o:preferrelative="t" stroked="f" coordsize="21600,21600">
                  <v:path/>
                  <v:fill on="f" focussize="0,0"/>
                  <v:stroke on="f" joinstyle="miter"/>
                  <v:imagedata r:id="rId10" o:title=""/>
                  <o:lock v:ext="edit" aspectratio="t"/>
                  <w10:wrap type="none"/>
                  <w10:anchorlock/>
                </v:shape>
                <o:OLEObject Type="Embed" ProgID="Equation.3" ShapeID="_x0000_i1026" DrawAspect="Content" ObjectID="_1468075726" r:id="rId9">
                  <o:LockedField>false</o:LockedField>
                </o:OLEObject>
              </w:object>
            </w:r>
            <w:r>
              <w:rPr>
                <w:sz w:val="24"/>
                <w:szCs w:val="24"/>
              </w:rPr>
              <w:t>—— 考虑结构设计使用年限的荷载调整系数</w:t>
            </w:r>
          </w:p>
        </w:tc>
        <w:tc>
          <w:tcPr>
            <w:tcW w:w="7724" w:type="dxa"/>
          </w:tcPr>
          <w:p>
            <w:pPr>
              <w:pStyle w:val="24"/>
              <w:spacing w:line="360" w:lineRule="auto"/>
              <w:ind w:left="0" w:firstLine="0" w:firstLineChars="0"/>
              <w:rPr>
                <w:b/>
                <w:sz w:val="24"/>
                <w:szCs w:val="24"/>
              </w:rPr>
            </w:pPr>
            <w:r>
              <w:rPr>
                <w:iCs/>
                <w:position w:val="-10"/>
                <w:sz w:val="24"/>
                <w:szCs w:val="24"/>
              </w:rPr>
              <w:object>
                <v:shape id="_x0000_i1027" o:spt="75" type="#_x0000_t75" style="height:18.8pt;width:14.4pt;" o:ole="t" filled="f" o:preferrelative="t" stroked="f" coordsize="21600,21600">
                  <v:path/>
                  <v:fill on="f" focussize="0,0"/>
                  <v:stroke on="f" joinstyle="miter"/>
                  <v:imagedata r:id="rId10" o:title=""/>
                  <o:lock v:ext="edit" aspectratio="t"/>
                  <w10:wrap type="none"/>
                  <w10:anchorlock/>
                </v:shape>
                <o:OLEObject Type="Embed" ProgID="Equation.3" ShapeID="_x0000_i1027" DrawAspect="Content" ObjectID="_1468075727" r:id="rId11">
                  <o:LockedField>false</o:LockedField>
                </o:OLEObject>
              </w:object>
            </w:r>
            <w:r>
              <w:rPr>
                <w:sz w:val="24"/>
                <w:szCs w:val="24"/>
              </w:rPr>
              <w:t>—— 考虑结构设计</w:t>
            </w:r>
            <w:r>
              <w:rPr>
                <w:sz w:val="24"/>
                <w:szCs w:val="24"/>
                <w:bdr w:val="single" w:color="auto" w:sz="4" w:space="0"/>
              </w:rPr>
              <w:t>使用</w:t>
            </w:r>
            <w:r>
              <w:rPr>
                <w:rFonts w:hint="eastAsia"/>
                <w:sz w:val="24"/>
                <w:szCs w:val="24"/>
                <w:u w:val="single"/>
              </w:rPr>
              <w:t>工作</w:t>
            </w:r>
            <w:r>
              <w:rPr>
                <w:sz w:val="24"/>
                <w:szCs w:val="24"/>
              </w:rPr>
              <w:t>年限的荷载调整系数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7724" w:type="dxa"/>
            <w:vAlign w:val="center"/>
          </w:tcPr>
          <w:p>
            <w:pPr>
              <w:autoSpaceDE w:val="0"/>
              <w:autoSpaceDN w:val="0"/>
              <w:adjustRightInd w:val="0"/>
              <w:snapToGrid w:val="0"/>
              <w:spacing w:line="360" w:lineRule="auto"/>
              <w:jc w:val="center"/>
              <w:rPr>
                <w:rFonts w:eastAsiaTheme="minorEastAsia"/>
                <w:b/>
                <w:bCs/>
                <w:spacing w:val="20"/>
                <w:sz w:val="24"/>
              </w:rPr>
            </w:pPr>
            <w:r>
              <w:rPr>
                <w:rFonts w:eastAsiaTheme="minorEastAsia"/>
                <w:b/>
                <w:bCs/>
                <w:sz w:val="24"/>
              </w:rPr>
              <w:t xml:space="preserve">3 </w:t>
            </w:r>
            <w:r>
              <w:rPr>
                <w:rFonts w:hint="eastAsia" w:eastAsiaTheme="minorEastAsia"/>
                <w:b/>
                <w:bCs/>
                <w:sz w:val="24"/>
              </w:rPr>
              <w:t>基本规定</w:t>
            </w:r>
          </w:p>
        </w:tc>
        <w:tc>
          <w:tcPr>
            <w:tcW w:w="7724" w:type="dxa"/>
            <w:vAlign w:val="center"/>
          </w:tcPr>
          <w:p>
            <w:pPr>
              <w:adjustRightInd w:val="0"/>
              <w:snapToGrid w:val="0"/>
              <w:spacing w:line="360" w:lineRule="auto"/>
              <w:jc w:val="center"/>
              <w:rPr>
                <w:rFonts w:eastAsiaTheme="minorEastAsia"/>
                <w:sz w:val="24"/>
                <w:u w:val="single"/>
              </w:rPr>
            </w:pPr>
            <w:r>
              <w:rPr>
                <w:rFonts w:eastAsiaTheme="minorEastAsia"/>
                <w:b/>
                <w:bCs/>
                <w:sz w:val="24"/>
              </w:rPr>
              <w:t>3</w:t>
            </w:r>
            <w:r>
              <w:rPr>
                <w:rFonts w:hint="eastAsia" w:eastAsiaTheme="minorEastAsia"/>
                <w:b/>
                <w:bCs/>
                <w:sz w:val="24"/>
              </w:rPr>
              <w:t>基本规定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7724" w:type="dxa"/>
            <w:vAlign w:val="bottom"/>
          </w:tcPr>
          <w:p>
            <w:pPr>
              <w:adjustRightInd w:val="0"/>
              <w:snapToGrid w:val="0"/>
              <w:spacing w:line="360" w:lineRule="auto"/>
              <w:jc w:val="center"/>
              <w:rPr>
                <w:rFonts w:eastAsiaTheme="minorEastAsia"/>
                <w:sz w:val="24"/>
              </w:rPr>
            </w:pPr>
            <w:r>
              <w:rPr>
                <w:rFonts w:eastAsiaTheme="minorEastAsia"/>
                <w:b/>
                <w:bCs/>
                <w:sz w:val="24"/>
              </w:rPr>
              <w:t xml:space="preserve">3.1 </w:t>
            </w:r>
            <w:r>
              <w:rPr>
                <w:rFonts w:hint="eastAsia" w:eastAsiaTheme="minorEastAsia"/>
                <w:b/>
                <w:bCs/>
                <w:sz w:val="24"/>
              </w:rPr>
              <w:t>基本要求</w:t>
            </w:r>
          </w:p>
        </w:tc>
        <w:tc>
          <w:tcPr>
            <w:tcW w:w="7724" w:type="dxa"/>
            <w:vAlign w:val="bottom"/>
          </w:tcPr>
          <w:p>
            <w:pPr>
              <w:adjustRightInd w:val="0"/>
              <w:snapToGrid w:val="0"/>
              <w:spacing w:line="360" w:lineRule="auto"/>
              <w:jc w:val="center"/>
              <w:rPr>
                <w:rFonts w:eastAsiaTheme="minorEastAsia"/>
                <w:sz w:val="24"/>
              </w:rPr>
            </w:pPr>
            <w:r>
              <w:rPr>
                <w:rFonts w:eastAsiaTheme="minorEastAsia"/>
                <w:b/>
                <w:bCs/>
                <w:sz w:val="24"/>
              </w:rPr>
              <w:t xml:space="preserve">3.1 </w:t>
            </w:r>
            <w:r>
              <w:rPr>
                <w:rFonts w:hint="eastAsia" w:eastAsiaTheme="minorEastAsia"/>
                <w:b/>
                <w:bCs/>
                <w:sz w:val="24"/>
              </w:rPr>
              <w:t>基本要求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7724" w:type="dxa"/>
            <w:vAlign w:val="center"/>
          </w:tcPr>
          <w:p>
            <w:pPr>
              <w:adjustRightInd w:val="0"/>
              <w:snapToGrid w:val="0"/>
              <w:spacing w:line="360" w:lineRule="auto"/>
              <w:jc w:val="left"/>
              <w:rPr>
                <w:rFonts w:eastAsiaTheme="minorEastAsia"/>
                <w:b/>
                <w:bCs/>
                <w:sz w:val="24"/>
              </w:rPr>
            </w:pPr>
            <w:r>
              <w:rPr>
                <w:rFonts w:hint="eastAsia" w:cs="宋体"/>
                <w:b/>
                <w:kern w:val="0"/>
                <w:sz w:val="24"/>
                <w:lang w:val="zh-CN"/>
              </w:rPr>
              <w:t>3.1</w:t>
            </w:r>
            <w:r>
              <w:rPr>
                <w:rFonts w:cs="宋体"/>
                <w:kern w:val="0"/>
                <w:sz w:val="24"/>
                <w:lang w:val="zh-CN"/>
              </w:rPr>
              <w:t xml:space="preserve"> </w:t>
            </w:r>
            <w:r>
              <w:rPr>
                <w:rFonts w:hint="eastAsia" w:cs="宋体"/>
                <w:kern w:val="0"/>
                <w:sz w:val="24"/>
                <w:lang w:val="zh-CN"/>
              </w:rPr>
              <w:t>结构的设计、施工和维护应使结构在规定的设计使用年限内以规定的可靠度满足规定的各项功能要求。</w:t>
            </w:r>
          </w:p>
        </w:tc>
        <w:tc>
          <w:tcPr>
            <w:tcW w:w="7724" w:type="dxa"/>
            <w:vAlign w:val="center"/>
          </w:tcPr>
          <w:p>
            <w:pPr>
              <w:adjustRightInd w:val="0"/>
              <w:snapToGrid w:val="0"/>
              <w:spacing w:line="360" w:lineRule="auto"/>
              <w:jc w:val="left"/>
              <w:rPr>
                <w:rFonts w:eastAsiaTheme="minorEastAsia"/>
                <w:bCs/>
                <w:sz w:val="24"/>
              </w:rPr>
            </w:pPr>
            <w:r>
              <w:rPr>
                <w:rFonts w:hint="eastAsia" w:cs="宋体"/>
                <w:kern w:val="0"/>
                <w:sz w:val="24"/>
                <w:lang w:val="zh-CN"/>
              </w:rPr>
              <w:t>3.1 结构的设计、施工和维护应使结构在规定的设计</w:t>
            </w:r>
            <w:r>
              <w:rPr>
                <w:sz w:val="24"/>
                <w:bdr w:val="single" w:color="auto" w:sz="4" w:space="0"/>
              </w:rPr>
              <w:t>使用</w:t>
            </w:r>
            <w:r>
              <w:rPr>
                <w:rFonts w:hint="eastAsia" w:cs="宋体"/>
                <w:kern w:val="0"/>
                <w:sz w:val="24"/>
                <w:u w:val="single"/>
                <w:lang w:val="zh-CN"/>
              </w:rPr>
              <w:t>工作</w:t>
            </w:r>
            <w:r>
              <w:rPr>
                <w:rFonts w:hint="eastAsia" w:cs="宋体"/>
                <w:kern w:val="0"/>
                <w:sz w:val="24"/>
                <w:lang w:val="zh-CN"/>
              </w:rPr>
              <w:t>年限内以规定的可靠度满足规定的各项功能要求。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7724" w:type="dxa"/>
            <w:vAlign w:val="bottom"/>
          </w:tcPr>
          <w:p>
            <w:pPr>
              <w:adjustRightInd w:val="0"/>
              <w:snapToGrid w:val="0"/>
              <w:spacing w:line="360" w:lineRule="auto"/>
              <w:jc w:val="center"/>
              <w:rPr>
                <w:rFonts w:eastAsiaTheme="minorEastAsia"/>
                <w:b/>
                <w:sz w:val="24"/>
              </w:rPr>
            </w:pPr>
            <w:r>
              <w:rPr>
                <w:rFonts w:eastAsiaTheme="minorEastAsia"/>
                <w:b/>
                <w:bCs/>
                <w:sz w:val="24"/>
              </w:rPr>
              <w:t xml:space="preserve">3.2 </w:t>
            </w:r>
            <w:r>
              <w:rPr>
                <w:rFonts w:hint="eastAsia" w:eastAsiaTheme="minorEastAsia"/>
                <w:b/>
                <w:bCs/>
                <w:sz w:val="24"/>
              </w:rPr>
              <w:t>安全等级和可靠度</w:t>
            </w:r>
          </w:p>
        </w:tc>
        <w:tc>
          <w:tcPr>
            <w:tcW w:w="7724" w:type="dxa"/>
            <w:vAlign w:val="bottom"/>
          </w:tcPr>
          <w:p>
            <w:pPr>
              <w:adjustRightInd w:val="0"/>
              <w:snapToGrid w:val="0"/>
              <w:spacing w:line="360" w:lineRule="auto"/>
              <w:jc w:val="center"/>
              <w:rPr>
                <w:rFonts w:eastAsiaTheme="minorEastAsia"/>
                <w:b/>
                <w:sz w:val="24"/>
              </w:rPr>
            </w:pPr>
            <w:r>
              <w:rPr>
                <w:rFonts w:eastAsiaTheme="minorEastAsia"/>
                <w:b/>
                <w:bCs/>
                <w:sz w:val="24"/>
              </w:rPr>
              <w:t xml:space="preserve">3.2 </w:t>
            </w:r>
            <w:r>
              <w:rPr>
                <w:rFonts w:hint="eastAsia" w:eastAsiaTheme="minorEastAsia"/>
                <w:b/>
                <w:bCs/>
                <w:sz w:val="24"/>
              </w:rPr>
              <w:t>安全等级和可靠度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61" w:hRule="atLeast"/>
          <w:jc w:val="center"/>
        </w:trPr>
        <w:tc>
          <w:tcPr>
            <w:tcW w:w="7724" w:type="dxa"/>
          </w:tcPr>
          <w:p>
            <w:pPr>
              <w:autoSpaceDE w:val="0"/>
              <w:autoSpaceDN w:val="0"/>
              <w:spacing w:line="360" w:lineRule="auto"/>
              <w:ind w:right="65"/>
              <w:textAlignment w:val="bottom"/>
              <w:rPr>
                <w:rFonts w:eastAsia="黑体"/>
                <w:sz w:val="24"/>
              </w:rPr>
            </w:pPr>
            <w:r>
              <w:rPr>
                <w:rFonts w:eastAsia="黑体"/>
                <w:sz w:val="24"/>
              </w:rPr>
              <w:t>3.2.1  建筑结构设计时，应根据结构破坏可能产生的后果</w:t>
            </w:r>
            <w:r>
              <w:rPr>
                <w:rFonts w:hint="eastAsia" w:eastAsia="黑体"/>
                <w:sz w:val="24"/>
              </w:rPr>
              <w:t>，即</w:t>
            </w:r>
            <w:r>
              <w:rPr>
                <w:rFonts w:eastAsia="黑体"/>
                <w:sz w:val="24"/>
              </w:rPr>
              <w:t>危及人的生命、造成经济损失、对社会或环境产生影响等的严重性，采用不同的安全等级。建筑结构安全等级的划分应符合表3.2.1的规定。</w:t>
            </w:r>
          </w:p>
          <w:p>
            <w:pPr>
              <w:autoSpaceDE w:val="0"/>
              <w:autoSpaceDN w:val="0"/>
              <w:spacing w:line="360" w:lineRule="auto"/>
              <w:ind w:right="65"/>
              <w:jc w:val="center"/>
              <w:textAlignment w:val="bottom"/>
              <w:rPr>
                <w:rFonts w:eastAsia="黑体"/>
                <w:sz w:val="24"/>
              </w:rPr>
            </w:pPr>
            <w:r>
              <w:rPr>
                <w:rFonts w:eastAsia="黑体"/>
                <w:sz w:val="24"/>
              </w:rPr>
              <w:t>表3.2.1 建筑结构的安全等级</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6"/>
              <w:gridCol w:w="5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Align w:val="center"/>
                </w:tcPr>
                <w:p>
                  <w:pPr>
                    <w:spacing w:line="360" w:lineRule="auto"/>
                    <w:jc w:val="center"/>
                    <w:rPr>
                      <w:rFonts w:ascii="黑体" w:hAnsi="黑体" w:eastAsia="黑体"/>
                      <w:sz w:val="24"/>
                    </w:rPr>
                  </w:pPr>
                  <w:r>
                    <w:rPr>
                      <w:rFonts w:ascii="黑体" w:hAnsi="黑体" w:eastAsia="黑体"/>
                      <w:sz w:val="24"/>
                    </w:rPr>
                    <w:t>安全等级</w:t>
                  </w:r>
                </w:p>
              </w:tc>
              <w:tc>
                <w:tcPr>
                  <w:tcW w:w="0" w:type="auto"/>
                  <w:vAlign w:val="center"/>
                </w:tcPr>
                <w:p>
                  <w:pPr>
                    <w:spacing w:line="360" w:lineRule="auto"/>
                    <w:jc w:val="center"/>
                    <w:rPr>
                      <w:rFonts w:ascii="黑体" w:hAnsi="黑体" w:eastAsia="黑体"/>
                      <w:sz w:val="24"/>
                    </w:rPr>
                  </w:pPr>
                  <w:r>
                    <w:rPr>
                      <w:rFonts w:ascii="黑体" w:hAnsi="黑体" w:eastAsia="黑体"/>
                      <w:sz w:val="24"/>
                    </w:rPr>
                    <w:t>破坏后果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Align w:val="center"/>
                </w:tcPr>
                <w:p>
                  <w:pPr>
                    <w:spacing w:line="360" w:lineRule="auto"/>
                    <w:jc w:val="center"/>
                    <w:rPr>
                      <w:rFonts w:ascii="黑体" w:hAnsi="黑体" w:eastAsia="黑体"/>
                      <w:sz w:val="24"/>
                    </w:rPr>
                  </w:pPr>
                  <w:r>
                    <w:rPr>
                      <w:rFonts w:ascii="黑体" w:hAnsi="黑体" w:eastAsia="黑体"/>
                      <w:sz w:val="24"/>
                    </w:rPr>
                    <w:t>一级</w:t>
                  </w:r>
                </w:p>
              </w:tc>
              <w:tc>
                <w:tcPr>
                  <w:tcW w:w="0" w:type="auto"/>
                  <w:vAlign w:val="center"/>
                </w:tcPr>
                <w:p>
                  <w:pPr>
                    <w:spacing w:line="360" w:lineRule="auto"/>
                    <w:jc w:val="left"/>
                    <w:rPr>
                      <w:rFonts w:ascii="黑体" w:hAnsi="黑体" w:eastAsia="黑体"/>
                      <w:sz w:val="24"/>
                    </w:rPr>
                  </w:pPr>
                  <w:r>
                    <w:rPr>
                      <w:rFonts w:ascii="黑体" w:hAnsi="黑体" w:eastAsia="黑体"/>
                      <w:sz w:val="24"/>
                    </w:rPr>
                    <w:t>很严重：对人的生命、经济、社会或环境影响很大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Align w:val="center"/>
                </w:tcPr>
                <w:p>
                  <w:pPr>
                    <w:spacing w:line="360" w:lineRule="auto"/>
                    <w:jc w:val="center"/>
                    <w:rPr>
                      <w:rFonts w:ascii="黑体" w:hAnsi="黑体" w:eastAsia="黑体"/>
                      <w:sz w:val="24"/>
                    </w:rPr>
                  </w:pPr>
                  <w:r>
                    <w:rPr>
                      <w:rFonts w:ascii="黑体" w:hAnsi="黑体" w:eastAsia="黑体"/>
                      <w:sz w:val="24"/>
                    </w:rPr>
                    <w:t>二级</w:t>
                  </w:r>
                </w:p>
              </w:tc>
              <w:tc>
                <w:tcPr>
                  <w:tcW w:w="0" w:type="auto"/>
                  <w:vAlign w:val="center"/>
                </w:tcPr>
                <w:p>
                  <w:pPr>
                    <w:spacing w:line="360" w:lineRule="auto"/>
                    <w:jc w:val="left"/>
                    <w:rPr>
                      <w:rFonts w:ascii="黑体" w:hAnsi="黑体" w:eastAsia="黑体"/>
                      <w:sz w:val="24"/>
                    </w:rPr>
                  </w:pPr>
                  <w:r>
                    <w:rPr>
                      <w:rFonts w:ascii="黑体" w:hAnsi="黑体" w:eastAsia="黑体"/>
                      <w:sz w:val="24"/>
                    </w:rPr>
                    <w:t>严重：对人的生命、经济、社会或环境影响较大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Align w:val="center"/>
                </w:tcPr>
                <w:p>
                  <w:pPr>
                    <w:spacing w:line="360" w:lineRule="auto"/>
                    <w:jc w:val="center"/>
                    <w:rPr>
                      <w:rFonts w:ascii="黑体" w:hAnsi="黑体" w:eastAsia="黑体"/>
                      <w:sz w:val="24"/>
                    </w:rPr>
                  </w:pPr>
                  <w:r>
                    <w:rPr>
                      <w:rFonts w:ascii="黑体" w:hAnsi="黑体" w:eastAsia="黑体"/>
                      <w:sz w:val="24"/>
                    </w:rPr>
                    <w:t>三级</w:t>
                  </w:r>
                </w:p>
              </w:tc>
              <w:tc>
                <w:tcPr>
                  <w:tcW w:w="0" w:type="auto"/>
                  <w:vAlign w:val="center"/>
                </w:tcPr>
                <w:p>
                  <w:pPr>
                    <w:spacing w:line="360" w:lineRule="auto"/>
                    <w:jc w:val="left"/>
                    <w:rPr>
                      <w:rFonts w:ascii="黑体" w:hAnsi="黑体" w:eastAsia="黑体"/>
                      <w:sz w:val="24"/>
                    </w:rPr>
                  </w:pPr>
                  <w:r>
                    <w:rPr>
                      <w:rFonts w:ascii="黑体" w:hAnsi="黑体" w:eastAsia="黑体"/>
                      <w:sz w:val="24"/>
                    </w:rPr>
                    <w:t>不严重：对人的生命、经济、社会或环境影响较小</w:t>
                  </w:r>
                </w:p>
              </w:tc>
            </w:tr>
          </w:tbl>
          <w:p>
            <w:pPr>
              <w:adjustRightInd w:val="0"/>
              <w:snapToGrid w:val="0"/>
              <w:spacing w:line="360" w:lineRule="auto"/>
              <w:ind w:hanging="210"/>
              <w:jc w:val="center"/>
              <w:rPr>
                <w:rFonts w:cs="宋体"/>
                <w:kern w:val="0"/>
                <w:sz w:val="24"/>
              </w:rPr>
            </w:pPr>
          </w:p>
        </w:tc>
        <w:tc>
          <w:tcPr>
            <w:tcW w:w="7724" w:type="dxa"/>
          </w:tcPr>
          <w:p>
            <w:pPr>
              <w:autoSpaceDE w:val="0"/>
              <w:autoSpaceDN w:val="0"/>
              <w:spacing w:line="360" w:lineRule="auto"/>
              <w:ind w:right="65"/>
              <w:textAlignment w:val="bottom"/>
              <w:rPr>
                <w:rFonts w:eastAsiaTheme="minorEastAsia"/>
                <w:sz w:val="24"/>
              </w:rPr>
            </w:pPr>
            <w:r>
              <w:rPr>
                <w:rFonts w:eastAsiaTheme="minorEastAsia"/>
                <w:sz w:val="24"/>
              </w:rPr>
              <w:t>3.2.1 建筑结构设计时，应根据结构破坏可能产生的后果，即危及人的生命、造成经济损失、对社会或环境产生影响等的严重性，采用不同的安全等级。</w:t>
            </w:r>
            <w:r>
              <w:rPr>
                <w:rFonts w:hint="eastAsia" w:eastAsiaTheme="minorEastAsia"/>
                <w:sz w:val="24"/>
              </w:rPr>
              <w:t>建筑结构安全等级的划分应符合</w:t>
            </w:r>
            <w:r>
              <w:rPr>
                <w:rFonts w:hint="eastAsia" w:eastAsiaTheme="minorEastAsia"/>
                <w:sz w:val="24"/>
                <w:bdr w:val="single" w:color="auto" w:sz="4" w:space="0"/>
              </w:rPr>
              <w:t>表3.2.1的</w:t>
            </w:r>
            <w:r>
              <w:rPr>
                <w:rFonts w:hint="eastAsia" w:eastAsiaTheme="minorEastAsia"/>
                <w:sz w:val="24"/>
                <w:u w:val="single"/>
              </w:rPr>
              <w:t>下列</w:t>
            </w:r>
            <w:r>
              <w:rPr>
                <w:rFonts w:hint="eastAsia" w:eastAsiaTheme="minorEastAsia"/>
                <w:sz w:val="24"/>
              </w:rPr>
              <w:t>规定：</w:t>
            </w:r>
          </w:p>
          <w:p>
            <w:pPr>
              <w:autoSpaceDE w:val="0"/>
              <w:autoSpaceDN w:val="0"/>
              <w:spacing w:line="360" w:lineRule="auto"/>
              <w:ind w:right="65"/>
              <w:jc w:val="center"/>
              <w:textAlignment w:val="bottom"/>
              <w:rPr>
                <w:rFonts w:ascii="宋体" w:hAnsi="宋体"/>
                <w:sz w:val="24"/>
                <w:bdr w:val="single" w:color="auto" w:sz="4" w:space="0"/>
              </w:rPr>
            </w:pPr>
            <w:r>
              <w:rPr>
                <w:rFonts w:ascii="宋体" w:hAnsi="宋体"/>
                <w:sz w:val="24"/>
                <w:bdr w:val="single" w:color="auto" w:sz="4" w:space="0"/>
              </w:rPr>
              <w:t>表3.2.1 建筑结构的安全等级</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8"/>
              <w:gridCol w:w="5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Align w:val="center"/>
                </w:tcPr>
                <w:p>
                  <w:pPr>
                    <w:spacing w:line="360" w:lineRule="auto"/>
                    <w:jc w:val="center"/>
                    <w:rPr>
                      <w:rFonts w:ascii="宋体" w:hAnsi="宋体"/>
                      <w:sz w:val="24"/>
                      <w:bdr w:val="single" w:color="auto" w:sz="4" w:space="0"/>
                    </w:rPr>
                  </w:pPr>
                  <w:r>
                    <w:rPr>
                      <w:rFonts w:ascii="宋体" w:hAnsi="宋体"/>
                      <w:sz w:val="24"/>
                      <w:bdr w:val="single" w:color="auto" w:sz="4" w:space="0"/>
                    </w:rPr>
                    <w:t>安全等级</w:t>
                  </w:r>
                </w:p>
              </w:tc>
              <w:tc>
                <w:tcPr>
                  <w:tcW w:w="0" w:type="auto"/>
                  <w:vAlign w:val="center"/>
                </w:tcPr>
                <w:p>
                  <w:pPr>
                    <w:spacing w:line="360" w:lineRule="auto"/>
                    <w:jc w:val="center"/>
                    <w:rPr>
                      <w:rFonts w:ascii="宋体" w:hAnsi="宋体"/>
                      <w:sz w:val="24"/>
                      <w:bdr w:val="single" w:color="auto" w:sz="4" w:space="0"/>
                    </w:rPr>
                  </w:pPr>
                  <w:r>
                    <w:rPr>
                      <w:rFonts w:ascii="宋体" w:hAnsi="宋体"/>
                      <w:sz w:val="24"/>
                      <w:bdr w:val="single" w:color="auto" w:sz="4" w:space="0"/>
                    </w:rPr>
                    <w:t>破坏后果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Align w:val="center"/>
                </w:tcPr>
                <w:p>
                  <w:pPr>
                    <w:spacing w:line="360" w:lineRule="auto"/>
                    <w:jc w:val="center"/>
                    <w:rPr>
                      <w:rFonts w:ascii="宋体" w:hAnsi="宋体"/>
                      <w:sz w:val="24"/>
                      <w:bdr w:val="single" w:color="auto" w:sz="4" w:space="0"/>
                    </w:rPr>
                  </w:pPr>
                  <w:r>
                    <w:rPr>
                      <w:rFonts w:ascii="宋体" w:hAnsi="宋体"/>
                      <w:sz w:val="24"/>
                      <w:bdr w:val="single" w:color="auto" w:sz="4" w:space="0"/>
                    </w:rPr>
                    <w:t>一级</w:t>
                  </w:r>
                </w:p>
              </w:tc>
              <w:tc>
                <w:tcPr>
                  <w:tcW w:w="0" w:type="auto"/>
                  <w:vAlign w:val="center"/>
                </w:tcPr>
                <w:p>
                  <w:pPr>
                    <w:spacing w:line="360" w:lineRule="auto"/>
                    <w:jc w:val="left"/>
                    <w:rPr>
                      <w:rFonts w:ascii="宋体" w:hAnsi="宋体"/>
                      <w:sz w:val="24"/>
                      <w:bdr w:val="single" w:color="auto" w:sz="4" w:space="0"/>
                    </w:rPr>
                  </w:pPr>
                  <w:r>
                    <w:rPr>
                      <w:rFonts w:ascii="宋体" w:hAnsi="宋体"/>
                      <w:sz w:val="24"/>
                      <w:bdr w:val="single" w:color="auto" w:sz="4" w:space="0"/>
                    </w:rPr>
                    <w:t>很严重：对人的生命、经济、社会或环境影响很大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Align w:val="center"/>
                </w:tcPr>
                <w:p>
                  <w:pPr>
                    <w:spacing w:line="360" w:lineRule="auto"/>
                    <w:jc w:val="center"/>
                    <w:rPr>
                      <w:rFonts w:ascii="宋体" w:hAnsi="宋体"/>
                      <w:sz w:val="24"/>
                      <w:bdr w:val="single" w:color="auto" w:sz="4" w:space="0"/>
                    </w:rPr>
                  </w:pPr>
                  <w:r>
                    <w:rPr>
                      <w:rFonts w:ascii="宋体" w:hAnsi="宋体"/>
                      <w:sz w:val="24"/>
                      <w:bdr w:val="single" w:color="auto" w:sz="4" w:space="0"/>
                    </w:rPr>
                    <w:t>二级</w:t>
                  </w:r>
                </w:p>
              </w:tc>
              <w:tc>
                <w:tcPr>
                  <w:tcW w:w="0" w:type="auto"/>
                  <w:vAlign w:val="center"/>
                </w:tcPr>
                <w:p>
                  <w:pPr>
                    <w:spacing w:line="360" w:lineRule="auto"/>
                    <w:jc w:val="left"/>
                    <w:rPr>
                      <w:rFonts w:ascii="宋体" w:hAnsi="宋体"/>
                      <w:sz w:val="24"/>
                      <w:bdr w:val="single" w:color="auto" w:sz="4" w:space="0"/>
                    </w:rPr>
                  </w:pPr>
                  <w:r>
                    <w:rPr>
                      <w:rFonts w:ascii="宋体" w:hAnsi="宋体"/>
                      <w:sz w:val="24"/>
                      <w:bdr w:val="single" w:color="auto" w:sz="4" w:space="0"/>
                    </w:rPr>
                    <w:t>严重：对人的生命、经济、社会或环境影响较大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Align w:val="center"/>
                </w:tcPr>
                <w:p>
                  <w:pPr>
                    <w:spacing w:line="360" w:lineRule="auto"/>
                    <w:jc w:val="center"/>
                    <w:rPr>
                      <w:rFonts w:ascii="宋体" w:hAnsi="宋体"/>
                      <w:sz w:val="24"/>
                      <w:bdr w:val="single" w:color="auto" w:sz="4" w:space="0"/>
                    </w:rPr>
                  </w:pPr>
                  <w:r>
                    <w:rPr>
                      <w:rFonts w:ascii="宋体" w:hAnsi="宋体"/>
                      <w:sz w:val="24"/>
                      <w:bdr w:val="single" w:color="auto" w:sz="4" w:space="0"/>
                    </w:rPr>
                    <w:t>三级</w:t>
                  </w:r>
                </w:p>
              </w:tc>
              <w:tc>
                <w:tcPr>
                  <w:tcW w:w="0" w:type="auto"/>
                  <w:vAlign w:val="center"/>
                </w:tcPr>
                <w:p>
                  <w:pPr>
                    <w:spacing w:line="360" w:lineRule="auto"/>
                    <w:jc w:val="left"/>
                    <w:rPr>
                      <w:rFonts w:ascii="宋体" w:hAnsi="宋体"/>
                      <w:sz w:val="24"/>
                      <w:bdr w:val="single" w:color="auto" w:sz="4" w:space="0"/>
                    </w:rPr>
                  </w:pPr>
                  <w:r>
                    <w:rPr>
                      <w:rFonts w:ascii="宋体" w:hAnsi="宋体"/>
                      <w:sz w:val="24"/>
                      <w:bdr w:val="single" w:color="auto" w:sz="4" w:space="0"/>
                    </w:rPr>
                    <w:t>不严重：对人的生命、经济、社会或环境影响较小</w:t>
                  </w:r>
                </w:p>
              </w:tc>
            </w:tr>
          </w:tbl>
          <w:p>
            <w:pPr>
              <w:autoSpaceDE w:val="0"/>
              <w:autoSpaceDN w:val="0"/>
              <w:spacing w:line="360" w:lineRule="auto"/>
              <w:ind w:right="65"/>
              <w:textAlignment w:val="bottom"/>
              <w:rPr>
                <w:rFonts w:eastAsiaTheme="minorEastAsia"/>
                <w:sz w:val="24"/>
              </w:rPr>
            </w:pPr>
          </w:p>
          <w:p>
            <w:pPr>
              <w:tabs>
                <w:tab w:val="left" w:pos="720"/>
              </w:tabs>
              <w:snapToGrid w:val="0"/>
              <w:spacing w:line="360" w:lineRule="auto"/>
              <w:ind w:firstLine="540" w:firstLineChars="225"/>
              <w:rPr>
                <w:rFonts w:eastAsiaTheme="minorEastAsia"/>
                <w:sz w:val="24"/>
                <w:u w:val="single"/>
              </w:rPr>
            </w:pPr>
            <w:r>
              <w:rPr>
                <w:rFonts w:hint="eastAsia" w:eastAsiaTheme="minorEastAsia"/>
                <w:sz w:val="24"/>
                <w:u w:val="single"/>
              </w:rPr>
              <w:t>1下列建筑结构的安全等级应采用一级：</w:t>
            </w:r>
          </w:p>
          <w:p>
            <w:pPr>
              <w:tabs>
                <w:tab w:val="left" w:pos="1120"/>
              </w:tabs>
              <w:snapToGrid w:val="0"/>
              <w:spacing w:line="360" w:lineRule="auto"/>
              <w:ind w:left="1118" w:leftChars="399" w:hanging="280" w:hangingChars="117"/>
              <w:rPr>
                <w:sz w:val="24"/>
                <w:u w:val="single"/>
              </w:rPr>
            </w:pPr>
            <w:r>
              <w:rPr>
                <w:rFonts w:eastAsiaTheme="minorEastAsia"/>
                <w:sz w:val="24"/>
                <w:u w:val="single"/>
              </w:rPr>
              <w:t xml:space="preserve">1) </w:t>
            </w:r>
            <w:r>
              <w:rPr>
                <w:rFonts w:hint="eastAsia" w:eastAsiaTheme="minorEastAsia"/>
                <w:sz w:val="24"/>
                <w:u w:val="single"/>
              </w:rPr>
              <w:t>使用人数超过</w:t>
            </w:r>
            <w:r>
              <w:rPr>
                <w:rFonts w:eastAsiaTheme="minorEastAsia"/>
                <w:sz w:val="24"/>
                <w:u w:val="single"/>
              </w:rPr>
              <w:t>8000</w:t>
            </w:r>
            <w:r>
              <w:rPr>
                <w:rFonts w:hint="eastAsia" w:eastAsiaTheme="minorEastAsia"/>
                <w:sz w:val="24"/>
                <w:u w:val="single"/>
              </w:rPr>
              <w:t>人的各类建筑结构；</w:t>
            </w:r>
          </w:p>
          <w:p>
            <w:pPr>
              <w:tabs>
                <w:tab w:val="left" w:pos="1120"/>
              </w:tabs>
              <w:snapToGrid w:val="0"/>
              <w:spacing w:line="360" w:lineRule="auto"/>
              <w:ind w:left="1118" w:leftChars="399" w:hanging="280" w:hangingChars="117"/>
              <w:rPr>
                <w:rFonts w:asciiTheme="minorEastAsia" w:hAnsiTheme="minorEastAsia" w:eastAsiaTheme="minorEastAsia"/>
                <w:sz w:val="24"/>
                <w:u w:val="single"/>
              </w:rPr>
            </w:pPr>
            <w:r>
              <w:rPr>
                <w:rFonts w:hint="eastAsia" w:eastAsiaTheme="minorEastAsia"/>
                <w:sz w:val="24"/>
                <w:u w:val="single"/>
              </w:rPr>
              <w:t>2)</w:t>
            </w:r>
            <w:r>
              <w:rPr>
                <w:rFonts w:eastAsiaTheme="minorEastAsia"/>
                <w:sz w:val="24"/>
                <w:u w:val="single"/>
              </w:rPr>
              <w:t xml:space="preserve"> </w:t>
            </w:r>
            <w:r>
              <w:rPr>
                <w:rFonts w:hint="eastAsia" w:eastAsiaTheme="minorEastAsia"/>
                <w:sz w:val="24"/>
                <w:u w:val="single"/>
              </w:rPr>
              <w:t>使用人数超过</w:t>
            </w:r>
            <w:r>
              <w:rPr>
                <w:rFonts w:eastAsiaTheme="minorEastAsia"/>
                <w:sz w:val="24"/>
                <w:u w:val="single"/>
              </w:rPr>
              <w:t>500</w:t>
            </w:r>
            <w:r>
              <w:rPr>
                <w:rFonts w:hint="eastAsia" w:eastAsiaTheme="minorEastAsia"/>
                <w:sz w:val="24"/>
                <w:u w:val="single"/>
              </w:rPr>
              <w:t>人的无柱室内空间的关联区域；</w:t>
            </w:r>
          </w:p>
          <w:p>
            <w:pPr>
              <w:tabs>
                <w:tab w:val="left" w:pos="1120"/>
              </w:tabs>
              <w:snapToGrid w:val="0"/>
              <w:spacing w:line="360" w:lineRule="auto"/>
              <w:ind w:left="1118" w:leftChars="399" w:hanging="280" w:hangingChars="117"/>
              <w:rPr>
                <w:sz w:val="24"/>
                <w:u w:val="single"/>
              </w:rPr>
            </w:pPr>
            <w:r>
              <w:rPr>
                <w:rFonts w:eastAsiaTheme="minorEastAsia"/>
                <w:sz w:val="24"/>
                <w:u w:val="single"/>
              </w:rPr>
              <w:t xml:space="preserve">3) </w:t>
            </w:r>
            <w:r>
              <w:rPr>
                <w:rFonts w:hint="eastAsia" w:eastAsiaTheme="minorEastAsia"/>
                <w:sz w:val="24"/>
                <w:u w:val="single"/>
              </w:rPr>
              <w:t>建筑高度超过2</w:t>
            </w:r>
            <w:r>
              <w:rPr>
                <w:rFonts w:eastAsiaTheme="minorEastAsia"/>
                <w:sz w:val="24"/>
                <w:u w:val="single"/>
              </w:rPr>
              <w:t>50</w:t>
            </w:r>
            <w:r>
              <w:rPr>
                <w:rFonts w:hint="eastAsia" w:eastAsiaTheme="minorEastAsia"/>
                <w:sz w:val="24"/>
                <w:u w:val="single"/>
              </w:rPr>
              <w:t>m的超高层建筑的主体部分</w:t>
            </w:r>
            <w:r>
              <w:rPr>
                <w:rFonts w:hint="eastAsia"/>
                <w:sz w:val="24"/>
                <w:u w:val="single"/>
              </w:rPr>
              <w:t>；</w:t>
            </w:r>
          </w:p>
          <w:p>
            <w:pPr>
              <w:tabs>
                <w:tab w:val="left" w:pos="1120"/>
              </w:tabs>
              <w:snapToGrid w:val="0"/>
              <w:spacing w:line="360" w:lineRule="auto"/>
              <w:ind w:left="1118" w:leftChars="399" w:hanging="280" w:hangingChars="117"/>
              <w:rPr>
                <w:rFonts w:eastAsiaTheme="minorEastAsia"/>
                <w:sz w:val="24"/>
                <w:u w:val="single"/>
              </w:rPr>
            </w:pPr>
            <w:r>
              <w:rPr>
                <w:rFonts w:eastAsiaTheme="minorEastAsia"/>
                <w:sz w:val="24"/>
                <w:u w:val="single"/>
              </w:rPr>
              <w:t xml:space="preserve">4) </w:t>
            </w:r>
            <w:r>
              <w:rPr>
                <w:rFonts w:hint="eastAsia" w:eastAsiaTheme="minorEastAsia"/>
                <w:sz w:val="24"/>
                <w:u w:val="single"/>
              </w:rPr>
              <w:t>存放特别重要的物品、资料和设备的建筑结构；</w:t>
            </w:r>
          </w:p>
          <w:p>
            <w:pPr>
              <w:tabs>
                <w:tab w:val="left" w:pos="1120"/>
              </w:tabs>
              <w:snapToGrid w:val="0"/>
              <w:spacing w:line="360" w:lineRule="auto"/>
              <w:ind w:left="1118" w:leftChars="399" w:hanging="280" w:hangingChars="117"/>
              <w:rPr>
                <w:rFonts w:eastAsiaTheme="minorEastAsia"/>
                <w:sz w:val="24"/>
                <w:u w:val="single"/>
              </w:rPr>
            </w:pPr>
            <w:r>
              <w:rPr>
                <w:rFonts w:eastAsiaTheme="minorEastAsia"/>
                <w:sz w:val="24"/>
                <w:u w:val="single"/>
              </w:rPr>
              <w:t>5</w:t>
            </w:r>
            <w:r>
              <w:rPr>
                <w:rFonts w:hint="eastAsia" w:eastAsiaTheme="minorEastAsia"/>
                <w:sz w:val="24"/>
                <w:u w:val="single"/>
              </w:rPr>
              <w:t>)</w:t>
            </w:r>
            <w:r>
              <w:rPr>
                <w:rFonts w:eastAsiaTheme="minorEastAsia"/>
                <w:sz w:val="24"/>
                <w:u w:val="single"/>
              </w:rPr>
              <w:t xml:space="preserve"> </w:t>
            </w:r>
            <w:r>
              <w:rPr>
                <w:rFonts w:hint="eastAsia" w:ascii="宋体" w:hAnsi="宋体" w:cs="宋体"/>
                <w:sz w:val="24"/>
                <w:szCs w:val="28"/>
                <w:u w:val="single"/>
              </w:rPr>
              <w:t>使用、生产和储存放射性物质、有毒物质和易燃易爆物质的建筑结构；</w:t>
            </w:r>
            <w:r>
              <w:rPr>
                <w:rFonts w:hint="eastAsia" w:eastAsiaTheme="minorEastAsia"/>
                <w:sz w:val="24"/>
                <w:u w:val="single"/>
              </w:rPr>
              <w:t xml:space="preserve"> </w:t>
            </w:r>
          </w:p>
          <w:p>
            <w:pPr>
              <w:tabs>
                <w:tab w:val="left" w:pos="1120"/>
              </w:tabs>
              <w:snapToGrid w:val="0"/>
              <w:spacing w:line="360" w:lineRule="auto"/>
              <w:ind w:left="1118" w:leftChars="399" w:hanging="280" w:hangingChars="117"/>
              <w:rPr>
                <w:rFonts w:eastAsiaTheme="minorEastAsia"/>
                <w:sz w:val="24"/>
                <w:u w:val="single"/>
              </w:rPr>
            </w:pPr>
            <w:r>
              <w:rPr>
                <w:rFonts w:eastAsiaTheme="minorEastAsia"/>
                <w:sz w:val="24"/>
                <w:u w:val="single"/>
              </w:rPr>
              <w:t xml:space="preserve">6) </w:t>
            </w:r>
            <w:r>
              <w:rPr>
                <w:rFonts w:hint="eastAsia" w:eastAsiaTheme="minorEastAsia"/>
                <w:sz w:val="24"/>
                <w:u w:val="single"/>
              </w:rPr>
              <w:t>其他对人的生命、经济、社会或环境影响很大的建筑结构。</w:t>
            </w:r>
          </w:p>
          <w:p>
            <w:pPr>
              <w:tabs>
                <w:tab w:val="left" w:pos="720"/>
              </w:tabs>
              <w:snapToGrid w:val="0"/>
              <w:spacing w:line="360" w:lineRule="auto"/>
              <w:ind w:left="719" w:leftChars="228" w:hanging="240" w:hangingChars="100"/>
              <w:rPr>
                <w:rFonts w:eastAsiaTheme="minorEastAsia"/>
                <w:sz w:val="24"/>
                <w:u w:val="single"/>
              </w:rPr>
            </w:pPr>
            <w:r>
              <w:rPr>
                <w:rFonts w:hint="eastAsia"/>
                <w:sz w:val="24"/>
                <w:u w:val="single"/>
              </w:rPr>
              <w:t>2</w:t>
            </w:r>
            <w:r>
              <w:rPr>
                <w:sz w:val="24"/>
                <w:u w:val="single"/>
              </w:rPr>
              <w:t xml:space="preserve"> </w:t>
            </w:r>
            <w:r>
              <w:rPr>
                <w:rFonts w:hint="eastAsia"/>
                <w:sz w:val="24"/>
                <w:u w:val="single"/>
              </w:rPr>
              <w:t>不属于本条第1款和第3款所规定的建筑结构，安全等级可采用二级。</w:t>
            </w:r>
          </w:p>
          <w:p>
            <w:pPr>
              <w:tabs>
                <w:tab w:val="left" w:pos="720"/>
              </w:tabs>
              <w:snapToGrid w:val="0"/>
              <w:spacing w:line="360" w:lineRule="auto"/>
              <w:ind w:firstLine="540" w:firstLineChars="225"/>
              <w:rPr>
                <w:rFonts w:asciiTheme="minorEastAsia" w:hAnsiTheme="minorEastAsia" w:eastAsiaTheme="minorEastAsia"/>
                <w:sz w:val="24"/>
                <w:u w:val="single"/>
              </w:rPr>
            </w:pPr>
            <w:r>
              <w:rPr>
                <w:rFonts w:hint="eastAsia" w:eastAsiaTheme="minorEastAsia"/>
                <w:sz w:val="24"/>
                <w:u w:val="single"/>
              </w:rPr>
              <w:t>3</w:t>
            </w:r>
            <w:r>
              <w:rPr>
                <w:rFonts w:hint="eastAsia" w:asciiTheme="minorEastAsia" w:hAnsiTheme="minorEastAsia" w:eastAsiaTheme="minorEastAsia"/>
                <w:sz w:val="24"/>
                <w:u w:val="single"/>
              </w:rPr>
              <w:t>下列建筑结构的安全等级可采用三级：</w:t>
            </w:r>
          </w:p>
          <w:p>
            <w:pPr>
              <w:tabs>
                <w:tab w:val="left" w:pos="1120"/>
              </w:tabs>
              <w:snapToGrid w:val="0"/>
              <w:spacing w:line="360" w:lineRule="auto"/>
              <w:ind w:left="1118" w:leftChars="399" w:hanging="280" w:hangingChars="117"/>
              <w:rPr>
                <w:sz w:val="24"/>
                <w:u w:val="single"/>
              </w:rPr>
            </w:pPr>
            <w:r>
              <w:rPr>
                <w:rFonts w:eastAsiaTheme="minorEastAsia"/>
                <w:sz w:val="24"/>
                <w:u w:val="single"/>
              </w:rPr>
              <w:t>1</w:t>
            </w:r>
            <w:r>
              <w:rPr>
                <w:rFonts w:hint="eastAsia" w:eastAsiaTheme="minorEastAsia"/>
                <w:sz w:val="24"/>
                <w:u w:val="single"/>
              </w:rPr>
              <w:t>)</w:t>
            </w:r>
            <w:r>
              <w:rPr>
                <w:rFonts w:hint="eastAsia"/>
                <w:sz w:val="24"/>
                <w:u w:val="single"/>
              </w:rPr>
              <w:t xml:space="preserve"> 规模小、储存物品价值低、人员活动少、无次生灾害的建筑结构；</w:t>
            </w:r>
          </w:p>
          <w:p>
            <w:pPr>
              <w:tabs>
                <w:tab w:val="left" w:pos="1120"/>
              </w:tabs>
              <w:snapToGrid w:val="0"/>
              <w:spacing w:line="360" w:lineRule="auto"/>
              <w:ind w:left="1118" w:leftChars="399" w:hanging="280" w:hangingChars="117"/>
              <w:rPr>
                <w:color w:val="FF0000"/>
                <w:sz w:val="24"/>
                <w:u w:val="single"/>
              </w:rPr>
            </w:pPr>
            <w:r>
              <w:rPr>
                <w:rFonts w:eastAsiaTheme="minorEastAsia"/>
                <w:sz w:val="24"/>
                <w:u w:val="single"/>
              </w:rPr>
              <w:t>2)</w:t>
            </w:r>
            <w:r>
              <w:rPr>
                <w:rFonts w:hint="eastAsia"/>
                <w:sz w:val="24"/>
                <w:u w:val="single"/>
              </w:rPr>
              <w:t xml:space="preserve"> 其他对人的生命、经济、社会或环境影响较小的建筑结构。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13" w:hRule="atLeast"/>
          <w:jc w:val="center"/>
        </w:trPr>
        <w:tc>
          <w:tcPr>
            <w:tcW w:w="7724" w:type="dxa"/>
          </w:tcPr>
          <w:p>
            <w:pPr>
              <w:autoSpaceDE w:val="0"/>
              <w:autoSpaceDN w:val="0"/>
              <w:spacing w:line="360" w:lineRule="auto"/>
              <w:ind w:right="65"/>
              <w:textAlignment w:val="bottom"/>
              <w:rPr>
                <w:rFonts w:eastAsia="黑体"/>
                <w:sz w:val="24"/>
              </w:rPr>
            </w:pPr>
            <w:r>
              <w:rPr>
                <w:rFonts w:hint="eastAsia" w:eastAsia="黑体"/>
                <w:sz w:val="24"/>
              </w:rPr>
              <w:t>3.2.8</w:t>
            </w:r>
            <w:r>
              <w:rPr>
                <w:rFonts w:eastAsia="黑体"/>
                <w:sz w:val="24"/>
              </w:rPr>
              <w:t xml:space="preserve"> </w:t>
            </w:r>
            <w:r>
              <w:rPr>
                <w:rFonts w:hint="eastAsia" w:asciiTheme="minorEastAsia" w:hAnsiTheme="minorEastAsia" w:eastAsiaTheme="minorEastAsia"/>
                <w:sz w:val="24"/>
              </w:rPr>
              <w:t>结构构件持久设计状况耐久性极限状态设计的可靠指标，宜根据其可逆程度取1.0~2.0。</w:t>
            </w:r>
          </w:p>
        </w:tc>
        <w:tc>
          <w:tcPr>
            <w:tcW w:w="7724" w:type="dxa"/>
          </w:tcPr>
          <w:p>
            <w:pPr>
              <w:autoSpaceDE w:val="0"/>
              <w:autoSpaceDN w:val="0"/>
              <w:spacing w:line="360" w:lineRule="auto"/>
              <w:ind w:right="65"/>
              <w:textAlignment w:val="bottom"/>
              <w:rPr>
                <w:rFonts w:eastAsiaTheme="minorEastAsia"/>
                <w:sz w:val="24"/>
              </w:rPr>
            </w:pPr>
            <w:r>
              <w:rPr>
                <w:rFonts w:hint="eastAsia" w:eastAsia="黑体"/>
                <w:sz w:val="24"/>
              </w:rPr>
              <w:t>3.2.8</w:t>
            </w:r>
            <w:r>
              <w:rPr>
                <w:rFonts w:eastAsia="黑体"/>
                <w:sz w:val="24"/>
              </w:rPr>
              <w:t xml:space="preserve"> </w:t>
            </w:r>
            <w:r>
              <w:rPr>
                <w:rFonts w:hint="eastAsia" w:asciiTheme="minorEastAsia" w:hAnsiTheme="minorEastAsia" w:eastAsiaTheme="minorEastAsia"/>
                <w:sz w:val="24"/>
              </w:rPr>
              <w:t>结构构件持久设计状况耐久性极限状态设计的可靠指标，宜根据其</w:t>
            </w:r>
            <w:r>
              <w:rPr>
                <w:rFonts w:hint="eastAsia" w:asciiTheme="minorEastAsia" w:hAnsiTheme="minorEastAsia" w:eastAsiaTheme="minorEastAsia"/>
                <w:sz w:val="24"/>
                <w:bdr w:val="single" w:color="auto" w:sz="4" w:space="0"/>
              </w:rPr>
              <w:t>可逆</w:t>
            </w:r>
            <w:r>
              <w:rPr>
                <w:rFonts w:hint="eastAsia" w:asciiTheme="minorEastAsia" w:hAnsiTheme="minorEastAsia" w:eastAsiaTheme="minorEastAsia"/>
                <w:sz w:val="24"/>
                <w:u w:val="single"/>
              </w:rPr>
              <w:t>可见损伤修复的难易</w:t>
            </w:r>
            <w:r>
              <w:rPr>
                <w:rFonts w:hint="eastAsia" w:asciiTheme="minorEastAsia" w:hAnsiTheme="minorEastAsia" w:eastAsiaTheme="minorEastAsia"/>
                <w:sz w:val="24"/>
              </w:rPr>
              <w:t>程度取1.0~2.0。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7724" w:type="dxa"/>
            <w:vAlign w:val="bottom"/>
          </w:tcPr>
          <w:p>
            <w:pPr>
              <w:autoSpaceDE w:val="0"/>
              <w:autoSpaceDN w:val="0"/>
              <w:adjustRightInd w:val="0"/>
              <w:snapToGrid w:val="0"/>
              <w:spacing w:line="360" w:lineRule="auto"/>
              <w:ind w:firstLine="480"/>
              <w:jc w:val="center"/>
              <w:rPr>
                <w:rFonts w:eastAsia="黑体" w:cs="宋体"/>
                <w:b/>
                <w:bCs/>
                <w:kern w:val="0"/>
                <w:sz w:val="24"/>
                <w:lang w:val="zh-CN"/>
              </w:rPr>
            </w:pPr>
            <w:r>
              <w:rPr>
                <w:rFonts w:eastAsiaTheme="minorEastAsia"/>
                <w:b/>
                <w:bCs/>
                <w:sz w:val="24"/>
              </w:rPr>
              <w:t xml:space="preserve">3.3 </w:t>
            </w:r>
            <w:r>
              <w:rPr>
                <w:rFonts w:hint="eastAsia" w:eastAsiaTheme="minorEastAsia"/>
                <w:b/>
                <w:bCs/>
                <w:sz w:val="24"/>
              </w:rPr>
              <w:t>设计使用年限和耐久性</w:t>
            </w:r>
          </w:p>
        </w:tc>
        <w:tc>
          <w:tcPr>
            <w:tcW w:w="7724" w:type="dxa"/>
            <w:vAlign w:val="bottom"/>
          </w:tcPr>
          <w:p>
            <w:pPr>
              <w:adjustRightInd w:val="0"/>
              <w:snapToGrid w:val="0"/>
              <w:spacing w:line="360" w:lineRule="auto"/>
              <w:jc w:val="center"/>
              <w:rPr>
                <w:rFonts w:eastAsiaTheme="minorEastAsia"/>
                <w:sz w:val="24"/>
              </w:rPr>
            </w:pPr>
            <w:r>
              <w:rPr>
                <w:rFonts w:eastAsiaTheme="minorEastAsia"/>
                <w:b/>
                <w:bCs/>
                <w:sz w:val="24"/>
              </w:rPr>
              <w:t xml:space="preserve">3.3 </w:t>
            </w:r>
            <w:r>
              <w:rPr>
                <w:rFonts w:hint="eastAsia" w:eastAsiaTheme="minorEastAsia"/>
                <w:b/>
                <w:bCs/>
                <w:sz w:val="24"/>
              </w:rPr>
              <w:t>设计</w:t>
            </w:r>
            <w:r>
              <w:rPr>
                <w:rFonts w:hint="eastAsia" w:eastAsiaTheme="minorEastAsia"/>
                <w:b/>
                <w:bCs/>
                <w:sz w:val="24"/>
                <w:bdr w:val="single" w:color="auto" w:sz="4" w:space="0"/>
              </w:rPr>
              <w:t>使用</w:t>
            </w:r>
            <w:r>
              <w:rPr>
                <w:rFonts w:hint="eastAsia" w:eastAsiaTheme="minorEastAsia"/>
                <w:b/>
                <w:bCs/>
                <w:sz w:val="24"/>
                <w:u w:val="single"/>
              </w:rPr>
              <w:t>工作</w:t>
            </w:r>
            <w:r>
              <w:rPr>
                <w:rFonts w:hint="eastAsia" w:eastAsiaTheme="minorEastAsia"/>
                <w:b/>
                <w:bCs/>
                <w:sz w:val="24"/>
              </w:rPr>
              <w:t>年限和耐久性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7724" w:type="dxa"/>
          </w:tcPr>
          <w:p>
            <w:pPr>
              <w:autoSpaceDE w:val="0"/>
              <w:autoSpaceDN w:val="0"/>
              <w:spacing w:line="360" w:lineRule="auto"/>
              <w:ind w:right="65"/>
              <w:textAlignment w:val="bottom"/>
              <w:rPr>
                <w:rFonts w:eastAsiaTheme="minorEastAsia"/>
                <w:sz w:val="24"/>
              </w:rPr>
            </w:pPr>
            <w:r>
              <w:rPr>
                <w:rFonts w:eastAsia="黑体"/>
                <w:sz w:val="24"/>
              </w:rPr>
              <w:t>3.3.2  建筑结构设计时，应规定结构的设计使用年限。</w:t>
            </w:r>
          </w:p>
        </w:tc>
        <w:tc>
          <w:tcPr>
            <w:tcW w:w="7724" w:type="dxa"/>
          </w:tcPr>
          <w:p>
            <w:pPr>
              <w:autoSpaceDE w:val="0"/>
              <w:autoSpaceDN w:val="0"/>
              <w:spacing w:line="360" w:lineRule="auto"/>
              <w:ind w:right="65"/>
              <w:textAlignment w:val="bottom"/>
              <w:rPr>
                <w:rFonts w:eastAsiaTheme="minorEastAsia"/>
                <w:sz w:val="24"/>
              </w:rPr>
            </w:pPr>
            <w:r>
              <w:rPr>
                <w:rFonts w:eastAsia="黑体"/>
                <w:sz w:val="24"/>
              </w:rPr>
              <w:t xml:space="preserve">3.3.2  </w:t>
            </w:r>
            <w:r>
              <w:rPr>
                <w:rFonts w:asciiTheme="minorEastAsia" w:hAnsiTheme="minorEastAsia" w:eastAsiaTheme="minorEastAsia"/>
                <w:sz w:val="24"/>
              </w:rPr>
              <w:t>建筑结构设计时，应规定结构的设计</w:t>
            </w:r>
            <w:r>
              <w:rPr>
                <w:rFonts w:asciiTheme="minorEastAsia" w:hAnsiTheme="minorEastAsia" w:eastAsiaTheme="minorEastAsia"/>
                <w:sz w:val="24"/>
                <w:bdr w:val="single" w:color="auto" w:sz="4" w:space="0"/>
              </w:rPr>
              <w:t>使用</w:t>
            </w:r>
            <w:r>
              <w:rPr>
                <w:rFonts w:hint="eastAsia" w:asciiTheme="minorEastAsia" w:hAnsiTheme="minorEastAsia" w:eastAsiaTheme="minorEastAsia"/>
                <w:sz w:val="24"/>
                <w:u w:val="single"/>
              </w:rPr>
              <w:t>工作</w:t>
            </w:r>
            <w:r>
              <w:rPr>
                <w:rFonts w:asciiTheme="minorEastAsia" w:hAnsiTheme="minorEastAsia" w:eastAsiaTheme="minorEastAsia"/>
                <w:sz w:val="24"/>
              </w:rPr>
              <w:t>年限。</w:t>
            </w:r>
            <w:r>
              <w:rPr>
                <w:rFonts w:hint="eastAsia" w:asciiTheme="minorEastAsia" w:hAnsiTheme="minorEastAsia" w:eastAsiaTheme="minorEastAsia"/>
                <w:sz w:val="24"/>
                <w:u w:val="single"/>
              </w:rPr>
              <w:t>设计工作年限应从竣工验收日期起算。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39" w:hRule="atLeast"/>
          <w:jc w:val="center"/>
        </w:trPr>
        <w:tc>
          <w:tcPr>
            <w:tcW w:w="7724" w:type="dxa"/>
            <w:vAlign w:val="center"/>
          </w:tcPr>
          <w:p>
            <w:pPr>
              <w:autoSpaceDE w:val="0"/>
              <w:autoSpaceDN w:val="0"/>
              <w:spacing w:line="360" w:lineRule="auto"/>
              <w:ind w:right="65"/>
              <w:textAlignment w:val="bottom"/>
              <w:rPr>
                <w:bCs/>
                <w:sz w:val="24"/>
              </w:rPr>
            </w:pPr>
            <w:r>
              <w:rPr>
                <w:sz w:val="24"/>
              </w:rPr>
              <w:t>3.3.3  建筑结构的设计使用年限，应按表3.3.3采用</w:t>
            </w:r>
            <w:r>
              <w:rPr>
                <w:bCs/>
                <w:sz w:val="24"/>
              </w:rPr>
              <w:t>。</w:t>
            </w:r>
          </w:p>
          <w:p>
            <w:pPr>
              <w:autoSpaceDE w:val="0"/>
              <w:autoSpaceDN w:val="0"/>
              <w:spacing w:line="360" w:lineRule="auto"/>
              <w:ind w:right="65"/>
              <w:jc w:val="center"/>
              <w:textAlignment w:val="bottom"/>
              <w:rPr>
                <w:sz w:val="24"/>
              </w:rPr>
            </w:pPr>
            <w:r>
              <w:rPr>
                <w:sz w:val="24"/>
              </w:rPr>
              <w:t>表3.3.3</w:t>
            </w:r>
            <w:r>
              <w:rPr>
                <w:rFonts w:hint="eastAsia"/>
                <w:sz w:val="24"/>
              </w:rPr>
              <w:t xml:space="preserve">    </w:t>
            </w:r>
            <w:r>
              <w:rPr>
                <w:sz w:val="24"/>
              </w:rPr>
              <w:t>建筑结构的设计使用年限</w:t>
            </w:r>
          </w:p>
          <w:tbl>
            <w:tblPr>
              <w:tblStyle w:val="34"/>
              <w:tblW w:w="7508" w:type="dxa"/>
              <w:jc w:val="center"/>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autofit"/>
              <w:tblCellMar>
                <w:top w:w="0" w:type="dxa"/>
                <w:left w:w="28" w:type="dxa"/>
                <w:bottom w:w="0" w:type="dxa"/>
                <w:right w:w="28" w:type="dxa"/>
              </w:tblCellMar>
            </w:tblPr>
            <w:tblGrid>
              <w:gridCol w:w="1028"/>
              <w:gridCol w:w="2700"/>
              <w:gridCol w:w="3780"/>
            </w:tblGrid>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PrEx>
              <w:trPr>
                <w:jc w:val="center"/>
              </w:trPr>
              <w:tc>
                <w:tcPr>
                  <w:tcW w:w="1028"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textAlignment w:val="bottom"/>
                    <w:rPr>
                      <w:sz w:val="24"/>
                    </w:rPr>
                  </w:pPr>
                  <w:r>
                    <w:rPr>
                      <w:sz w:val="24"/>
                    </w:rPr>
                    <w:t>类别</w:t>
                  </w:r>
                </w:p>
              </w:tc>
              <w:tc>
                <w:tcPr>
                  <w:tcW w:w="27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textAlignment w:val="bottom"/>
                    <w:rPr>
                      <w:sz w:val="24"/>
                    </w:rPr>
                  </w:pPr>
                  <w:r>
                    <w:rPr>
                      <w:sz w:val="24"/>
                    </w:rPr>
                    <w:t>设计使用年限（年）</w:t>
                  </w:r>
                </w:p>
              </w:tc>
              <w:tc>
                <w:tcPr>
                  <w:tcW w:w="3780"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textAlignment w:val="bottom"/>
                    <w:rPr>
                      <w:sz w:val="24"/>
                    </w:rPr>
                  </w:pPr>
                  <w:r>
                    <w:rPr>
                      <w:sz w:val="24"/>
                    </w:rPr>
                    <w:t>示例</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28" w:type="dxa"/>
                  <w:bottom w:w="0" w:type="dxa"/>
                  <w:right w:w="28" w:type="dxa"/>
                </w:tblCellMar>
              </w:tblPrEx>
              <w:trPr>
                <w:jc w:val="center"/>
              </w:trPr>
              <w:tc>
                <w:tcPr>
                  <w:tcW w:w="1028"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textAlignment w:val="bottom"/>
                    <w:rPr>
                      <w:sz w:val="24"/>
                    </w:rPr>
                  </w:pPr>
                  <w:r>
                    <w:rPr>
                      <w:sz w:val="24"/>
                    </w:rPr>
                    <w:t>1</w:t>
                  </w:r>
                </w:p>
              </w:tc>
              <w:tc>
                <w:tcPr>
                  <w:tcW w:w="27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textAlignment w:val="bottom"/>
                    <w:rPr>
                      <w:sz w:val="24"/>
                    </w:rPr>
                  </w:pPr>
                  <w:r>
                    <w:rPr>
                      <w:sz w:val="24"/>
                    </w:rPr>
                    <w:t>5</w:t>
                  </w:r>
                </w:p>
              </w:tc>
              <w:tc>
                <w:tcPr>
                  <w:tcW w:w="3780"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textAlignment w:val="bottom"/>
                    <w:rPr>
                      <w:sz w:val="24"/>
                    </w:rPr>
                  </w:pPr>
                  <w:r>
                    <w:rPr>
                      <w:sz w:val="24"/>
                    </w:rPr>
                    <w:t>临时性建筑结构</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28" w:type="dxa"/>
                  <w:bottom w:w="0" w:type="dxa"/>
                  <w:right w:w="28" w:type="dxa"/>
                </w:tblCellMar>
              </w:tblPrEx>
              <w:trPr>
                <w:jc w:val="center"/>
              </w:trPr>
              <w:tc>
                <w:tcPr>
                  <w:tcW w:w="1028"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textAlignment w:val="bottom"/>
                    <w:rPr>
                      <w:sz w:val="24"/>
                    </w:rPr>
                  </w:pPr>
                  <w:r>
                    <w:rPr>
                      <w:sz w:val="24"/>
                    </w:rPr>
                    <w:t>2</w:t>
                  </w:r>
                </w:p>
              </w:tc>
              <w:tc>
                <w:tcPr>
                  <w:tcW w:w="27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textAlignment w:val="bottom"/>
                    <w:rPr>
                      <w:sz w:val="24"/>
                    </w:rPr>
                  </w:pPr>
                  <w:r>
                    <w:rPr>
                      <w:sz w:val="24"/>
                    </w:rPr>
                    <w:t>25</w:t>
                  </w:r>
                </w:p>
              </w:tc>
              <w:tc>
                <w:tcPr>
                  <w:tcW w:w="3780"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textAlignment w:val="bottom"/>
                    <w:rPr>
                      <w:sz w:val="24"/>
                    </w:rPr>
                  </w:pPr>
                  <w:r>
                    <w:rPr>
                      <w:sz w:val="24"/>
                    </w:rPr>
                    <w:t>易于替换的结构构件</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28" w:type="dxa"/>
                  <w:bottom w:w="0" w:type="dxa"/>
                  <w:right w:w="28" w:type="dxa"/>
                </w:tblCellMar>
              </w:tblPrEx>
              <w:trPr>
                <w:jc w:val="center"/>
              </w:trPr>
              <w:tc>
                <w:tcPr>
                  <w:tcW w:w="1028"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textAlignment w:val="bottom"/>
                    <w:rPr>
                      <w:sz w:val="24"/>
                    </w:rPr>
                  </w:pPr>
                  <w:r>
                    <w:rPr>
                      <w:sz w:val="24"/>
                    </w:rPr>
                    <w:t>3</w:t>
                  </w:r>
                </w:p>
              </w:tc>
              <w:tc>
                <w:tcPr>
                  <w:tcW w:w="27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textAlignment w:val="bottom"/>
                    <w:rPr>
                      <w:sz w:val="24"/>
                    </w:rPr>
                  </w:pPr>
                  <w:r>
                    <w:rPr>
                      <w:sz w:val="24"/>
                    </w:rPr>
                    <w:t>50</w:t>
                  </w:r>
                </w:p>
              </w:tc>
              <w:tc>
                <w:tcPr>
                  <w:tcW w:w="3780"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textAlignment w:val="bottom"/>
                    <w:rPr>
                      <w:sz w:val="24"/>
                    </w:rPr>
                  </w:pPr>
                  <w:r>
                    <w:rPr>
                      <w:sz w:val="24"/>
                    </w:rPr>
                    <w:t>普通房屋和构筑物</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28" w:type="dxa"/>
                  <w:bottom w:w="0" w:type="dxa"/>
                  <w:right w:w="28" w:type="dxa"/>
                </w:tblCellMar>
              </w:tblPrEx>
              <w:trPr>
                <w:jc w:val="center"/>
              </w:trPr>
              <w:tc>
                <w:tcPr>
                  <w:tcW w:w="1028"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textAlignment w:val="bottom"/>
                    <w:rPr>
                      <w:sz w:val="24"/>
                    </w:rPr>
                  </w:pPr>
                  <w:r>
                    <w:rPr>
                      <w:sz w:val="24"/>
                    </w:rPr>
                    <w:t>4</w:t>
                  </w:r>
                </w:p>
              </w:tc>
              <w:tc>
                <w:tcPr>
                  <w:tcW w:w="27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textAlignment w:val="bottom"/>
                    <w:rPr>
                      <w:sz w:val="24"/>
                    </w:rPr>
                  </w:pPr>
                  <w:r>
                    <w:rPr>
                      <w:sz w:val="24"/>
                    </w:rPr>
                    <w:t>100</w:t>
                  </w:r>
                </w:p>
              </w:tc>
              <w:tc>
                <w:tcPr>
                  <w:tcW w:w="3780"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textAlignment w:val="bottom"/>
                    <w:rPr>
                      <w:sz w:val="24"/>
                    </w:rPr>
                  </w:pPr>
                  <w:r>
                    <w:rPr>
                      <w:sz w:val="24"/>
                    </w:rPr>
                    <w:t>标志性建筑和特别重要的建筑结构</w:t>
                  </w:r>
                </w:p>
              </w:tc>
            </w:tr>
          </w:tbl>
          <w:p>
            <w:pPr>
              <w:adjustRightInd w:val="0"/>
              <w:snapToGrid w:val="0"/>
              <w:spacing w:line="360" w:lineRule="auto"/>
              <w:jc w:val="center"/>
              <w:rPr>
                <w:rFonts w:eastAsiaTheme="minorEastAsia"/>
                <w:sz w:val="24"/>
              </w:rPr>
            </w:pPr>
          </w:p>
        </w:tc>
        <w:tc>
          <w:tcPr>
            <w:tcW w:w="7724" w:type="dxa"/>
          </w:tcPr>
          <w:p>
            <w:pPr>
              <w:autoSpaceDE w:val="0"/>
              <w:autoSpaceDN w:val="0"/>
              <w:spacing w:line="360" w:lineRule="auto"/>
              <w:ind w:right="65"/>
              <w:textAlignment w:val="bottom"/>
              <w:rPr>
                <w:bCs/>
                <w:sz w:val="24"/>
              </w:rPr>
            </w:pPr>
            <w:r>
              <w:rPr>
                <w:sz w:val="24"/>
              </w:rPr>
              <w:t>3.3.3  建筑结构的设计</w:t>
            </w:r>
            <w:r>
              <w:rPr>
                <w:sz w:val="24"/>
                <w:bdr w:val="single" w:color="auto" w:sz="4" w:space="0"/>
              </w:rPr>
              <w:t>使用</w:t>
            </w:r>
            <w:r>
              <w:rPr>
                <w:rFonts w:hint="eastAsia"/>
                <w:sz w:val="24"/>
                <w:u w:val="single"/>
              </w:rPr>
              <w:t>工作</w:t>
            </w:r>
            <w:r>
              <w:rPr>
                <w:sz w:val="24"/>
              </w:rPr>
              <w:t>年限，应按表3.3.3采用</w:t>
            </w:r>
            <w:r>
              <w:rPr>
                <w:bCs/>
                <w:sz w:val="24"/>
              </w:rPr>
              <w:t>。</w:t>
            </w:r>
            <w:r>
              <w:rPr>
                <w:rFonts w:hint="eastAsia"/>
                <w:bCs/>
                <w:sz w:val="24"/>
                <w:u w:val="single"/>
              </w:rPr>
              <w:t>特殊建筑结构的设计工作年限可另行规定。</w:t>
            </w:r>
          </w:p>
          <w:p>
            <w:pPr>
              <w:autoSpaceDE w:val="0"/>
              <w:autoSpaceDN w:val="0"/>
              <w:spacing w:line="360" w:lineRule="auto"/>
              <w:ind w:right="65"/>
              <w:jc w:val="center"/>
              <w:textAlignment w:val="bottom"/>
              <w:rPr>
                <w:sz w:val="24"/>
              </w:rPr>
            </w:pPr>
            <w:r>
              <w:rPr>
                <w:sz w:val="24"/>
              </w:rPr>
              <w:t>表3.3.3</w:t>
            </w:r>
            <w:r>
              <w:rPr>
                <w:rFonts w:hint="eastAsia"/>
                <w:sz w:val="24"/>
              </w:rPr>
              <w:t xml:space="preserve">    </w:t>
            </w:r>
            <w:r>
              <w:rPr>
                <w:sz w:val="24"/>
              </w:rPr>
              <w:t>建筑结构的设计</w:t>
            </w:r>
            <w:r>
              <w:rPr>
                <w:sz w:val="24"/>
                <w:bdr w:val="single" w:color="auto" w:sz="4" w:space="0"/>
              </w:rPr>
              <w:t>使用</w:t>
            </w:r>
            <w:r>
              <w:rPr>
                <w:rFonts w:hint="eastAsia"/>
                <w:sz w:val="24"/>
                <w:u w:val="single"/>
              </w:rPr>
              <w:t>工作</w:t>
            </w:r>
            <w:r>
              <w:rPr>
                <w:sz w:val="24"/>
              </w:rPr>
              <w:t>年限</w:t>
            </w:r>
          </w:p>
          <w:tbl>
            <w:tblPr>
              <w:tblStyle w:val="34"/>
              <w:tblW w:w="0" w:type="auto"/>
              <w:jc w:val="center"/>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autofit"/>
              <w:tblCellMar>
                <w:top w:w="0" w:type="dxa"/>
                <w:left w:w="28" w:type="dxa"/>
                <w:bottom w:w="0" w:type="dxa"/>
                <w:right w:w="28" w:type="dxa"/>
              </w:tblCellMar>
            </w:tblPr>
            <w:tblGrid>
              <w:gridCol w:w="413"/>
              <w:gridCol w:w="1711"/>
              <w:gridCol w:w="4268"/>
            </w:tblGrid>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28" w:type="dxa"/>
                  <w:bottom w:w="0" w:type="dxa"/>
                  <w:right w:w="28" w:type="dxa"/>
                </w:tblCellMar>
              </w:tblPrEx>
              <w:trPr>
                <w:jc w:val="center"/>
              </w:trPr>
              <w:tc>
                <w:tcPr>
                  <w:tcW w:w="0" w:type="auto"/>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textAlignment w:val="bottom"/>
                    <w:rPr>
                      <w:sz w:val="24"/>
                    </w:rPr>
                  </w:pPr>
                  <w:r>
                    <w:rPr>
                      <w:sz w:val="24"/>
                    </w:rPr>
                    <w:t>类别</w:t>
                  </w:r>
                </w:p>
              </w:tc>
              <w:tc>
                <w:tcPr>
                  <w:tcW w:w="0" w:type="auto"/>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textAlignment w:val="bottom"/>
                    <w:rPr>
                      <w:sz w:val="24"/>
                    </w:rPr>
                  </w:pPr>
                  <w:r>
                    <w:rPr>
                      <w:sz w:val="24"/>
                    </w:rPr>
                    <w:t>设计</w:t>
                  </w:r>
                  <w:r>
                    <w:rPr>
                      <w:sz w:val="24"/>
                      <w:bdr w:val="single" w:color="auto" w:sz="4" w:space="0"/>
                    </w:rPr>
                    <w:t>使用</w:t>
                  </w:r>
                  <w:r>
                    <w:rPr>
                      <w:rFonts w:hint="eastAsia"/>
                      <w:sz w:val="24"/>
                      <w:u w:val="single"/>
                    </w:rPr>
                    <w:t>工作</w:t>
                  </w:r>
                  <w:r>
                    <w:rPr>
                      <w:sz w:val="24"/>
                    </w:rPr>
                    <w:t>年限（年）</w:t>
                  </w:r>
                </w:p>
              </w:tc>
              <w:tc>
                <w:tcPr>
                  <w:tcW w:w="0" w:type="auto"/>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textAlignment w:val="bottom"/>
                    <w:rPr>
                      <w:sz w:val="24"/>
                    </w:rPr>
                  </w:pPr>
                  <w:r>
                    <w:rPr>
                      <w:sz w:val="24"/>
                    </w:rPr>
                    <w:t>示例</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28" w:type="dxa"/>
                  <w:bottom w:w="0" w:type="dxa"/>
                  <w:right w:w="28" w:type="dxa"/>
                </w:tblCellMar>
              </w:tblPrEx>
              <w:trPr>
                <w:jc w:val="center"/>
              </w:trPr>
              <w:tc>
                <w:tcPr>
                  <w:tcW w:w="0" w:type="auto"/>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textAlignment w:val="bottom"/>
                    <w:rPr>
                      <w:sz w:val="24"/>
                    </w:rPr>
                  </w:pPr>
                  <w:r>
                    <w:rPr>
                      <w:sz w:val="24"/>
                    </w:rPr>
                    <w:t>1</w:t>
                  </w:r>
                </w:p>
              </w:tc>
              <w:tc>
                <w:tcPr>
                  <w:tcW w:w="0" w:type="auto"/>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textAlignment w:val="bottom"/>
                    <w:rPr>
                      <w:sz w:val="24"/>
                    </w:rPr>
                  </w:pPr>
                  <w:r>
                    <w:rPr>
                      <w:sz w:val="24"/>
                    </w:rPr>
                    <w:t>5</w:t>
                  </w:r>
                </w:p>
              </w:tc>
              <w:tc>
                <w:tcPr>
                  <w:tcW w:w="0" w:type="auto"/>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textAlignment w:val="bottom"/>
                    <w:rPr>
                      <w:sz w:val="24"/>
                    </w:rPr>
                  </w:pPr>
                  <w:r>
                    <w:rPr>
                      <w:sz w:val="24"/>
                    </w:rPr>
                    <w:t>临时性建筑结构</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28" w:type="dxa"/>
                  <w:bottom w:w="0" w:type="dxa"/>
                  <w:right w:w="28" w:type="dxa"/>
                </w:tblCellMar>
              </w:tblPrEx>
              <w:trPr>
                <w:jc w:val="center"/>
              </w:trPr>
              <w:tc>
                <w:tcPr>
                  <w:tcW w:w="0" w:type="auto"/>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textAlignment w:val="bottom"/>
                    <w:rPr>
                      <w:sz w:val="24"/>
                      <w:bdr w:val="single" w:color="auto" w:sz="4" w:space="0"/>
                    </w:rPr>
                  </w:pPr>
                  <w:r>
                    <w:rPr>
                      <w:sz w:val="24"/>
                      <w:bdr w:val="single" w:color="auto" w:sz="4" w:space="0"/>
                    </w:rPr>
                    <w:t>2</w:t>
                  </w:r>
                </w:p>
              </w:tc>
              <w:tc>
                <w:tcPr>
                  <w:tcW w:w="0" w:type="auto"/>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textAlignment w:val="bottom"/>
                    <w:rPr>
                      <w:sz w:val="24"/>
                      <w:bdr w:val="single" w:color="auto" w:sz="4" w:space="0"/>
                    </w:rPr>
                  </w:pPr>
                  <w:r>
                    <w:rPr>
                      <w:rFonts w:hint="eastAsia"/>
                      <w:sz w:val="24"/>
                      <w:bdr w:val="single" w:color="auto" w:sz="4" w:space="0"/>
                    </w:rPr>
                    <w:t>2</w:t>
                  </w:r>
                  <w:r>
                    <w:rPr>
                      <w:sz w:val="24"/>
                      <w:bdr w:val="single" w:color="auto" w:sz="4" w:space="0"/>
                    </w:rPr>
                    <w:t>5</w:t>
                  </w:r>
                </w:p>
              </w:tc>
              <w:tc>
                <w:tcPr>
                  <w:tcW w:w="0" w:type="auto"/>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textAlignment w:val="bottom"/>
                    <w:rPr>
                      <w:sz w:val="24"/>
                    </w:rPr>
                  </w:pPr>
                  <w:r>
                    <w:rPr>
                      <w:sz w:val="24"/>
                      <w:bdr w:val="single" w:color="auto" w:sz="4" w:space="0"/>
                    </w:rPr>
                    <w:t>易于替换的结构构件</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28" w:type="dxa"/>
                  <w:bottom w:w="0" w:type="dxa"/>
                  <w:right w:w="28" w:type="dxa"/>
                </w:tblCellMar>
              </w:tblPrEx>
              <w:trPr>
                <w:jc w:val="center"/>
              </w:trPr>
              <w:tc>
                <w:tcPr>
                  <w:tcW w:w="0" w:type="auto"/>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textAlignment w:val="bottom"/>
                    <w:rPr>
                      <w:sz w:val="24"/>
                    </w:rPr>
                  </w:pPr>
                  <w:r>
                    <w:rPr>
                      <w:sz w:val="24"/>
                      <w:bdr w:val="single" w:color="auto" w:sz="4" w:space="0"/>
                    </w:rPr>
                    <w:t>3</w:t>
                  </w:r>
                  <w:r>
                    <w:rPr>
                      <w:sz w:val="24"/>
                      <w:u w:val="single"/>
                    </w:rPr>
                    <w:t>2</w:t>
                  </w:r>
                </w:p>
              </w:tc>
              <w:tc>
                <w:tcPr>
                  <w:tcW w:w="0" w:type="auto"/>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textAlignment w:val="bottom"/>
                    <w:rPr>
                      <w:sz w:val="24"/>
                    </w:rPr>
                  </w:pPr>
                  <w:r>
                    <w:rPr>
                      <w:sz w:val="24"/>
                    </w:rPr>
                    <w:t>50</w:t>
                  </w:r>
                </w:p>
              </w:tc>
              <w:tc>
                <w:tcPr>
                  <w:tcW w:w="0" w:type="auto"/>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textAlignment w:val="bottom"/>
                    <w:rPr>
                      <w:sz w:val="24"/>
                    </w:rPr>
                  </w:pPr>
                  <w:r>
                    <w:rPr>
                      <w:sz w:val="24"/>
                    </w:rPr>
                    <w:t>普通房屋和构筑物</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28" w:type="dxa"/>
                  <w:bottom w:w="0" w:type="dxa"/>
                  <w:right w:w="28" w:type="dxa"/>
                </w:tblCellMar>
              </w:tblPrEx>
              <w:trPr>
                <w:jc w:val="center"/>
              </w:trPr>
              <w:tc>
                <w:tcPr>
                  <w:tcW w:w="0" w:type="auto"/>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textAlignment w:val="bottom"/>
                    <w:rPr>
                      <w:sz w:val="24"/>
                    </w:rPr>
                  </w:pPr>
                  <w:r>
                    <w:rPr>
                      <w:sz w:val="24"/>
                      <w:bdr w:val="single" w:color="auto" w:sz="4" w:space="0"/>
                    </w:rPr>
                    <w:t>4</w:t>
                  </w:r>
                  <w:r>
                    <w:rPr>
                      <w:sz w:val="24"/>
                      <w:u w:val="single"/>
                    </w:rPr>
                    <w:t>3</w:t>
                  </w:r>
                </w:p>
              </w:tc>
              <w:tc>
                <w:tcPr>
                  <w:tcW w:w="0" w:type="auto"/>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textAlignment w:val="bottom"/>
                    <w:rPr>
                      <w:sz w:val="24"/>
                    </w:rPr>
                  </w:pPr>
                  <w:r>
                    <w:rPr>
                      <w:sz w:val="24"/>
                    </w:rPr>
                    <w:t>100</w:t>
                  </w:r>
                </w:p>
              </w:tc>
              <w:tc>
                <w:tcPr>
                  <w:tcW w:w="0" w:type="auto"/>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textAlignment w:val="bottom"/>
                    <w:rPr>
                      <w:sz w:val="24"/>
                    </w:rPr>
                  </w:pPr>
                  <w:r>
                    <w:rPr>
                      <w:sz w:val="24"/>
                      <w:bdr w:val="single" w:color="auto" w:sz="4" w:space="0"/>
                    </w:rPr>
                    <w:t>标志性建筑和特别重要</w:t>
                  </w:r>
                  <w:r>
                    <w:rPr>
                      <w:rFonts w:hint="eastAsia"/>
                      <w:sz w:val="24"/>
                      <w:u w:val="single"/>
                    </w:rPr>
                    <w:t>具有纪念意义或特殊功能等需要长期持续工作</w:t>
                  </w:r>
                  <w:r>
                    <w:rPr>
                      <w:sz w:val="24"/>
                    </w:rPr>
                    <w:t>的建筑结构</w:t>
                  </w:r>
                </w:p>
              </w:tc>
            </w:tr>
          </w:tbl>
          <w:p>
            <w:pPr>
              <w:adjustRightInd w:val="0"/>
              <w:snapToGrid w:val="0"/>
              <w:spacing w:line="360" w:lineRule="auto"/>
              <w:rPr>
                <w:rFonts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7724" w:type="dxa"/>
            <w:vAlign w:val="center"/>
          </w:tcPr>
          <w:p>
            <w:pPr>
              <w:adjustRightInd w:val="0"/>
              <w:snapToGrid w:val="0"/>
              <w:spacing w:line="360" w:lineRule="auto"/>
              <w:rPr>
                <w:rFonts w:eastAsiaTheme="minorEastAsia"/>
                <w:sz w:val="24"/>
              </w:rPr>
            </w:pPr>
            <w:r>
              <w:rPr>
                <w:rFonts w:hint="eastAsia" w:eastAsiaTheme="minorEastAsia"/>
                <w:sz w:val="24"/>
              </w:rPr>
              <w:t>3.3.4建筑结构设计时应对环境影响进行评估，当结构所处的环境对其耐久性有较大影响时，应根据不同的环境类别采用相应的结构材料、设计构造、防护措施、施工质量要求等，并应制定结构在使用期间的定期检修和维护制度，使结构在设计使用年限内不致因材料的劣化而影响其安全或正常使用。</w:t>
            </w:r>
          </w:p>
        </w:tc>
        <w:tc>
          <w:tcPr>
            <w:tcW w:w="7724" w:type="dxa"/>
            <w:vAlign w:val="center"/>
          </w:tcPr>
          <w:p>
            <w:pPr>
              <w:adjustRightInd w:val="0"/>
              <w:snapToGrid w:val="0"/>
              <w:spacing w:line="360" w:lineRule="auto"/>
              <w:rPr>
                <w:rFonts w:eastAsiaTheme="minorEastAsia"/>
                <w:sz w:val="24"/>
              </w:rPr>
            </w:pPr>
            <w:r>
              <w:rPr>
                <w:rFonts w:hint="eastAsia" w:eastAsiaTheme="minorEastAsia"/>
                <w:sz w:val="24"/>
              </w:rPr>
              <w:t>3.3.4建筑结构设计时应对环境影响进行评估，当结构所处的环境对其耐久性有较大影响时，应根据不同的环境类别采用相应的结构材料、设计构造、防护措施、施工质量要求等，并应制定结构在使用期间的定期检修和维护制度，使结构在设计</w:t>
            </w:r>
            <w:r>
              <w:rPr>
                <w:rFonts w:hint="eastAsia" w:eastAsiaTheme="minorEastAsia"/>
                <w:sz w:val="24"/>
                <w:bdr w:val="single" w:color="auto" w:sz="4" w:space="0"/>
              </w:rPr>
              <w:t>使用</w:t>
            </w:r>
            <w:r>
              <w:rPr>
                <w:rFonts w:hint="eastAsia" w:eastAsiaTheme="minorEastAsia"/>
                <w:sz w:val="24"/>
                <w:u w:val="single"/>
              </w:rPr>
              <w:t>工作</w:t>
            </w:r>
            <w:r>
              <w:rPr>
                <w:rFonts w:hint="eastAsia" w:eastAsiaTheme="minorEastAsia"/>
                <w:sz w:val="24"/>
              </w:rPr>
              <w:t>年限内不致因材料的劣化而影响其安全或正常使用。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7724" w:type="dxa"/>
            <w:vAlign w:val="center"/>
          </w:tcPr>
          <w:p>
            <w:pPr>
              <w:adjustRightInd w:val="0"/>
              <w:snapToGrid w:val="0"/>
              <w:spacing w:line="360" w:lineRule="auto"/>
              <w:jc w:val="center"/>
              <w:rPr>
                <w:rFonts w:eastAsiaTheme="minorEastAsia"/>
                <w:sz w:val="24"/>
              </w:rPr>
            </w:pPr>
            <w:r>
              <w:rPr>
                <w:rFonts w:eastAsiaTheme="minorEastAsia"/>
                <w:b/>
                <w:bCs/>
                <w:sz w:val="24"/>
              </w:rPr>
              <w:t xml:space="preserve">3.4 </w:t>
            </w:r>
            <w:r>
              <w:rPr>
                <w:rFonts w:hint="eastAsia" w:eastAsiaTheme="minorEastAsia"/>
                <w:b/>
                <w:bCs/>
                <w:sz w:val="24"/>
              </w:rPr>
              <w:t>可靠度性管理</w:t>
            </w:r>
          </w:p>
        </w:tc>
        <w:tc>
          <w:tcPr>
            <w:tcW w:w="7724" w:type="dxa"/>
            <w:vAlign w:val="center"/>
          </w:tcPr>
          <w:p>
            <w:pPr>
              <w:adjustRightInd w:val="0"/>
              <w:snapToGrid w:val="0"/>
              <w:spacing w:line="360" w:lineRule="auto"/>
              <w:jc w:val="center"/>
              <w:rPr>
                <w:rFonts w:eastAsiaTheme="minorEastAsia"/>
                <w:sz w:val="24"/>
              </w:rPr>
            </w:pPr>
            <w:r>
              <w:rPr>
                <w:rFonts w:eastAsiaTheme="minorEastAsia"/>
                <w:b/>
                <w:bCs/>
                <w:sz w:val="24"/>
              </w:rPr>
              <w:t xml:space="preserve">3.4 </w:t>
            </w:r>
            <w:r>
              <w:rPr>
                <w:rFonts w:hint="eastAsia" w:eastAsiaTheme="minorEastAsia"/>
                <w:b/>
                <w:bCs/>
                <w:sz w:val="24"/>
              </w:rPr>
              <w:t>可靠性管理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7724" w:type="dxa"/>
            <w:vAlign w:val="center"/>
          </w:tcPr>
          <w:p>
            <w:pPr>
              <w:adjustRightInd w:val="0"/>
              <w:snapToGrid w:val="0"/>
              <w:spacing w:line="360" w:lineRule="auto"/>
              <w:jc w:val="center"/>
              <w:rPr>
                <w:rFonts w:eastAsiaTheme="minorEastAsia"/>
                <w:b/>
                <w:bCs/>
                <w:sz w:val="24"/>
              </w:rPr>
            </w:pPr>
          </w:p>
        </w:tc>
        <w:tc>
          <w:tcPr>
            <w:tcW w:w="7724" w:type="dxa"/>
            <w:vAlign w:val="center"/>
          </w:tcPr>
          <w:p>
            <w:pPr>
              <w:adjustRightInd w:val="0"/>
              <w:snapToGrid w:val="0"/>
              <w:spacing w:line="360" w:lineRule="auto"/>
              <w:rPr>
                <w:rFonts w:eastAsiaTheme="minorEastAsia"/>
                <w:b/>
                <w:bCs/>
                <w:sz w:val="24"/>
                <w:u w:val="single"/>
              </w:rPr>
            </w:pPr>
            <w:r>
              <w:rPr>
                <w:rFonts w:hint="eastAsia" w:eastAsiaTheme="minorEastAsia"/>
                <w:sz w:val="24"/>
                <w:u w:val="single"/>
              </w:rPr>
              <w:t>3</w:t>
            </w:r>
            <w:r>
              <w:rPr>
                <w:rFonts w:eastAsiaTheme="minorEastAsia"/>
                <w:sz w:val="24"/>
                <w:u w:val="single"/>
              </w:rPr>
              <w:t xml:space="preserve">.4.7 </w:t>
            </w:r>
            <w:r>
              <w:rPr>
                <w:rFonts w:hint="eastAsia" w:eastAsiaTheme="minorEastAsia"/>
                <w:sz w:val="24"/>
                <w:u w:val="single"/>
              </w:rPr>
              <w:t>既有建筑加固改造时，抗震设防标准和荷载作用值应按照现行相关标准确定。当后续设计工作年限超过原设计的剩余工作年限时，安全等级和分项系数应按照现行相关标准确定；若不超过，则可按兴建时的相关标准确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7724" w:type="dxa"/>
            <w:vAlign w:val="bottom"/>
          </w:tcPr>
          <w:p>
            <w:pPr>
              <w:widowControl/>
              <w:adjustRightInd w:val="0"/>
              <w:snapToGrid w:val="0"/>
              <w:spacing w:line="360" w:lineRule="auto"/>
              <w:jc w:val="center"/>
              <w:rPr>
                <w:rFonts w:eastAsiaTheme="minorEastAsia"/>
                <w:sz w:val="24"/>
              </w:rPr>
            </w:pPr>
            <w:r>
              <w:rPr>
                <w:rFonts w:eastAsiaTheme="minorEastAsia"/>
                <w:b/>
                <w:bCs/>
                <w:sz w:val="24"/>
              </w:rPr>
              <w:t xml:space="preserve">8 </w:t>
            </w:r>
            <w:r>
              <w:rPr>
                <w:rFonts w:hint="eastAsia" w:eastAsiaTheme="minorEastAsia"/>
                <w:b/>
                <w:bCs/>
                <w:sz w:val="24"/>
              </w:rPr>
              <w:t>分项系数设计方法</w:t>
            </w:r>
          </w:p>
        </w:tc>
        <w:tc>
          <w:tcPr>
            <w:tcW w:w="7724" w:type="dxa"/>
            <w:vAlign w:val="bottom"/>
          </w:tcPr>
          <w:p>
            <w:pPr>
              <w:widowControl/>
              <w:adjustRightInd w:val="0"/>
              <w:snapToGrid w:val="0"/>
              <w:spacing w:line="360" w:lineRule="auto"/>
              <w:jc w:val="center"/>
              <w:rPr>
                <w:rFonts w:eastAsiaTheme="majorEastAsia"/>
                <w:sz w:val="24"/>
              </w:rPr>
            </w:pPr>
            <w:r>
              <w:rPr>
                <w:rFonts w:eastAsiaTheme="minorEastAsia"/>
                <w:b/>
                <w:bCs/>
                <w:sz w:val="24"/>
              </w:rPr>
              <w:t xml:space="preserve">8 </w:t>
            </w:r>
            <w:r>
              <w:rPr>
                <w:rFonts w:hint="eastAsia" w:eastAsiaTheme="minorEastAsia"/>
                <w:b/>
                <w:bCs/>
                <w:sz w:val="24"/>
              </w:rPr>
              <w:t>分项系数设计方法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7724" w:type="dxa"/>
            <w:vAlign w:val="center"/>
          </w:tcPr>
          <w:p>
            <w:pPr>
              <w:widowControl/>
              <w:adjustRightInd w:val="0"/>
              <w:snapToGrid w:val="0"/>
              <w:spacing w:before="120" w:beforeLines="50" w:line="360" w:lineRule="auto"/>
              <w:jc w:val="center"/>
              <w:rPr>
                <w:rFonts w:eastAsia="黑体" w:cs="宋体"/>
                <w:b/>
                <w:bCs/>
                <w:kern w:val="0"/>
                <w:szCs w:val="21"/>
              </w:rPr>
            </w:pPr>
            <w:r>
              <w:rPr>
                <w:rFonts w:eastAsiaTheme="minorEastAsia"/>
                <w:b/>
                <w:bCs/>
                <w:sz w:val="24"/>
              </w:rPr>
              <w:t xml:space="preserve">8.2 </w:t>
            </w:r>
            <w:r>
              <w:rPr>
                <w:rFonts w:hint="eastAsia" w:eastAsiaTheme="minorEastAsia"/>
                <w:b/>
                <w:bCs/>
                <w:sz w:val="24"/>
              </w:rPr>
              <w:t>承载能力极限状态</w:t>
            </w:r>
          </w:p>
        </w:tc>
        <w:tc>
          <w:tcPr>
            <w:tcW w:w="7724" w:type="dxa"/>
            <w:vAlign w:val="center"/>
          </w:tcPr>
          <w:p>
            <w:pPr>
              <w:widowControl/>
              <w:adjustRightInd w:val="0"/>
              <w:snapToGrid w:val="0"/>
              <w:spacing w:before="120" w:beforeLines="50" w:line="360" w:lineRule="auto"/>
              <w:jc w:val="center"/>
              <w:rPr>
                <w:rFonts w:eastAsiaTheme="minorEastAsia"/>
                <w:sz w:val="24"/>
              </w:rPr>
            </w:pPr>
            <w:r>
              <w:rPr>
                <w:rFonts w:eastAsiaTheme="minorEastAsia"/>
                <w:b/>
                <w:bCs/>
                <w:sz w:val="24"/>
              </w:rPr>
              <w:t xml:space="preserve">8.2 </w:t>
            </w:r>
            <w:r>
              <w:rPr>
                <w:rFonts w:hint="eastAsia" w:eastAsiaTheme="minorEastAsia"/>
                <w:b/>
                <w:bCs/>
                <w:sz w:val="24"/>
              </w:rPr>
              <w:t>承载能力极限状态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7724" w:type="dxa"/>
            <w:vAlign w:val="center"/>
          </w:tcPr>
          <w:p>
            <w:pPr>
              <w:spacing w:line="360" w:lineRule="auto"/>
              <w:outlineLvl w:val="2"/>
              <w:rPr>
                <w:sz w:val="24"/>
              </w:rPr>
            </w:pPr>
            <w:bookmarkStart w:id="10" w:name="_Toc107370850"/>
            <w:r>
              <w:rPr>
                <w:sz w:val="24"/>
              </w:rPr>
              <w:t>8.2.4  对持久设计状况和短暂设计状况，应采用作用的基本组合</w:t>
            </w:r>
            <w:r>
              <w:rPr>
                <w:rFonts w:hint="eastAsia"/>
                <w:sz w:val="24"/>
              </w:rPr>
              <w:t>，并符合下列规定：</w:t>
            </w:r>
          </w:p>
          <w:p>
            <w:pPr>
              <w:spacing w:line="360" w:lineRule="auto"/>
              <w:ind w:firstLine="480" w:firstLineChars="200"/>
              <w:outlineLvl w:val="2"/>
              <w:rPr>
                <w:sz w:val="24"/>
              </w:rPr>
            </w:pPr>
            <w:r>
              <w:rPr>
                <w:sz w:val="24"/>
              </w:rPr>
              <w:t>1  基本组合的效应设计值按</w:t>
            </w:r>
            <w:r>
              <w:rPr>
                <w:rFonts w:hint="eastAsia"/>
                <w:sz w:val="24"/>
              </w:rPr>
              <w:t>下</w:t>
            </w:r>
            <w:r>
              <w:rPr>
                <w:sz w:val="24"/>
              </w:rPr>
              <w:t>式中最不利值确定：</w:t>
            </w:r>
            <w:bookmarkEnd w:id="10"/>
          </w:p>
          <w:p>
            <w:pPr>
              <w:spacing w:line="360" w:lineRule="auto"/>
              <w:ind w:firstLine="480" w:firstLineChars="200"/>
              <w:outlineLvl w:val="2"/>
              <w:rPr>
                <w:sz w:val="24"/>
              </w:rPr>
            </w:pPr>
          </w:p>
          <w:p>
            <w:pPr>
              <w:spacing w:line="360" w:lineRule="auto"/>
              <w:jc w:val="right"/>
              <w:rPr>
                <w:sz w:val="24"/>
              </w:rPr>
            </w:pPr>
            <w:r>
              <w:rPr>
                <w:position w:val="-30"/>
                <w:sz w:val="28"/>
                <w:szCs w:val="21"/>
              </w:rPr>
              <w:object>
                <v:shape id="_x0000_i1028" o:spt="75" type="#_x0000_t75" style="height:27.55pt;width:271.05pt;" o:ole="t" filled="f" o:preferrelative="t" stroked="f" coordsize="21600,21600">
                  <v:path/>
                  <v:fill on="f" focussize="0,0"/>
                  <v:stroke on="f" joinstyle="miter"/>
                  <v:imagedata r:id="rId13" o:title=""/>
                  <o:lock v:ext="edit" aspectratio="t"/>
                  <w10:wrap type="none"/>
                  <w10:anchorlock/>
                </v:shape>
                <o:OLEObject Type="Embed" ProgID="Equation.3" ShapeID="_x0000_i1028" DrawAspect="Content" ObjectID="_1468075728" r:id="rId12">
                  <o:LockedField>false</o:LockedField>
                </o:OLEObject>
              </w:object>
            </w:r>
            <w:r>
              <w:rPr>
                <w:position w:val="-30"/>
                <w:sz w:val="28"/>
                <w:szCs w:val="21"/>
              </w:rPr>
              <w:t xml:space="preserve">  </w:t>
            </w:r>
            <w:r>
              <w:rPr>
                <w:sz w:val="24"/>
              </w:rPr>
              <w:t>（8.2.4-1）</w:t>
            </w:r>
          </w:p>
          <w:p>
            <w:pPr>
              <w:spacing w:line="360" w:lineRule="auto"/>
              <w:ind w:left="1980" w:hanging="1980" w:hangingChars="825"/>
              <w:rPr>
                <w:sz w:val="24"/>
              </w:rPr>
            </w:pPr>
            <w:r>
              <w:rPr>
                <w:sz w:val="24"/>
              </w:rPr>
              <w:t xml:space="preserve">式中  </w:t>
            </w:r>
            <w:r>
              <w:rPr>
                <w:position w:val="-6"/>
                <w:sz w:val="24"/>
              </w:rPr>
              <w:object>
                <v:shape id="_x0000_i1029" o:spt="75" type="#_x0000_t75" style="height:14.4pt;width:11.25pt;" o:ole="t" filled="f" o:preferrelative="t" stroked="f" coordsize="21600,21600">
                  <v:path/>
                  <v:fill on="f" focussize="0,0"/>
                  <v:stroke on="f" joinstyle="miter"/>
                  <v:imagedata r:id="rId15" o:title=""/>
                  <o:lock v:ext="edit" aspectratio="t"/>
                  <w10:wrap type="none"/>
                  <w10:anchorlock/>
                </v:shape>
                <o:OLEObject Type="Embed" ProgID="Equation.3" ShapeID="_x0000_i1029" DrawAspect="Content" ObjectID="_1468075729" r:id="rId14">
                  <o:LockedField>false</o:LockedField>
                </o:OLEObject>
              </w:object>
            </w:r>
            <w:r>
              <w:rPr>
                <w:sz w:val="24"/>
              </w:rPr>
              <w:t>（·）——作用组合的效应函数；</w:t>
            </w:r>
          </w:p>
          <w:p>
            <w:pPr>
              <w:spacing w:line="360" w:lineRule="auto"/>
              <w:ind w:firstLine="720"/>
              <w:rPr>
                <w:sz w:val="24"/>
              </w:rPr>
            </w:pPr>
            <w:r>
              <w:rPr>
                <w:position w:val="-12"/>
                <w:sz w:val="24"/>
              </w:rPr>
              <w:object>
                <v:shape id="_x0000_i1030" o:spt="75" type="#_x0000_t75" style="height:18.8pt;width:18.8pt;" o:ole="t" filled="f" o:preferrelative="t" stroked="f" coordsize="21600,21600">
                  <v:path/>
                  <v:fill on="f" focussize="0,0"/>
                  <v:stroke on="f" joinstyle="miter"/>
                  <v:imagedata r:id="rId17" o:title=""/>
                  <o:lock v:ext="edit" aspectratio="t"/>
                  <w10:wrap type="none"/>
                  <w10:anchorlock/>
                </v:shape>
                <o:OLEObject Type="Embed" ProgID="Equation.3" ShapeID="_x0000_i1030" DrawAspect="Content" ObjectID="_1468075730" r:id="rId16">
                  <o:LockedField>false</o:LockedField>
                </o:OLEObject>
              </w:object>
            </w:r>
            <w:r>
              <w:rPr>
                <w:sz w:val="24"/>
              </w:rPr>
              <w:t>——第</w:t>
            </w:r>
            <w:r>
              <w:rPr>
                <w:position w:val="-6"/>
                <w:sz w:val="24"/>
              </w:rPr>
              <w:object>
                <v:shape id="_x0000_i1031" o:spt="75" type="#_x0000_t75" style="height:12.5pt;width:6.9pt;" o:ole="t" filled="f" o:preferrelative="t" stroked="f" coordsize="21600,21600">
                  <v:path/>
                  <v:fill on="f" focussize="0,0"/>
                  <v:stroke on="f" joinstyle="miter"/>
                  <v:imagedata r:id="rId19" o:title=""/>
                  <o:lock v:ext="edit" aspectratio="t"/>
                  <w10:wrap type="none"/>
                  <w10:anchorlock/>
                </v:shape>
                <o:OLEObject Type="Embed" ProgID="Equation.DSMT4" ShapeID="_x0000_i1031" DrawAspect="Content" ObjectID="_1468075731" r:id="rId18">
                  <o:LockedField>false</o:LockedField>
                </o:OLEObject>
              </w:object>
            </w:r>
            <w:r>
              <w:rPr>
                <w:sz w:val="24"/>
              </w:rPr>
              <w:t>个永久作用的标准值；</w:t>
            </w:r>
          </w:p>
          <w:p>
            <w:pPr>
              <w:spacing w:line="360" w:lineRule="auto"/>
              <w:ind w:firstLine="720"/>
              <w:rPr>
                <w:sz w:val="24"/>
              </w:rPr>
            </w:pPr>
            <w:r>
              <w:rPr>
                <w:position w:val="-4"/>
                <w:sz w:val="24"/>
              </w:rPr>
              <w:object>
                <v:shape id="_x0000_i1032" o:spt="75" type="#_x0000_t75" style="height:12.5pt;width:11.9pt;" o:ole="t" filled="f" o:preferrelative="t" stroked="f" coordsize="21600,21600">
                  <v:path/>
                  <v:fill on="f" focussize="0,0"/>
                  <v:stroke on="f" joinstyle="miter"/>
                  <v:imagedata r:id="rId21" o:title=""/>
                  <o:lock v:ext="edit" aspectratio="t"/>
                  <w10:wrap type="none"/>
                  <w10:anchorlock/>
                </v:shape>
                <o:OLEObject Type="Embed" ProgID="Equation.3" ShapeID="_x0000_i1032" DrawAspect="Content" ObjectID="_1468075732" r:id="rId20">
                  <o:LockedField>false</o:LockedField>
                </o:OLEObject>
              </w:object>
            </w:r>
            <w:r>
              <w:rPr>
                <w:sz w:val="24"/>
              </w:rPr>
              <w:t>——预应力作用的有关代表值；</w:t>
            </w:r>
          </w:p>
          <w:p>
            <w:pPr>
              <w:spacing w:line="360" w:lineRule="auto"/>
              <w:ind w:left="1558" w:leftChars="342" w:hanging="840" w:hangingChars="350"/>
              <w:rPr>
                <w:sz w:val="24"/>
              </w:rPr>
            </w:pPr>
            <w:r>
              <w:rPr>
                <w:position w:val="-12"/>
                <w:sz w:val="24"/>
              </w:rPr>
              <w:object>
                <v:shape id="_x0000_i1033" o:spt="75" type="#_x0000_t75" style="height:18.8pt;width:18.8pt;" o:ole="t" filled="f" o:preferrelative="t" stroked="f" coordsize="21600,21600">
                  <v:path/>
                  <v:fill on="f" focussize="0,0"/>
                  <v:stroke on="f" joinstyle="miter"/>
                  <v:imagedata r:id="rId23" o:title=""/>
                  <o:lock v:ext="edit" aspectratio="t"/>
                  <w10:wrap type="none"/>
                  <w10:anchorlock/>
                </v:shape>
                <o:OLEObject Type="Embed" ProgID="Equation.3" ShapeID="_x0000_i1033" DrawAspect="Content" ObjectID="_1468075733" r:id="rId22">
                  <o:LockedField>false</o:LockedField>
                </o:OLEObject>
              </w:object>
            </w:r>
            <w:r>
              <w:rPr>
                <w:sz w:val="24"/>
              </w:rPr>
              <w:t>——第1个可变作用的标准值；</w:t>
            </w:r>
          </w:p>
          <w:p>
            <w:pPr>
              <w:spacing w:line="360" w:lineRule="auto"/>
              <w:ind w:firstLine="720"/>
              <w:rPr>
                <w:sz w:val="24"/>
              </w:rPr>
            </w:pPr>
            <w:r>
              <w:rPr>
                <w:position w:val="-14"/>
                <w:sz w:val="24"/>
              </w:rPr>
              <w:object>
                <v:shape id="_x0000_i1034" o:spt="75" type="#_x0000_t75" style="height:18.8pt;width:18.8pt;" o:ole="t" filled="f" o:preferrelative="t" stroked="f" coordsize="21600,21600">
                  <v:path/>
                  <v:fill on="f" focussize="0,0"/>
                  <v:stroke on="f" joinstyle="miter"/>
                  <v:imagedata r:id="rId25" o:title=""/>
                  <o:lock v:ext="edit" aspectratio="t"/>
                  <w10:wrap type="none"/>
                  <w10:anchorlock/>
                </v:shape>
                <o:OLEObject Type="Embed" ProgID="Equation.3" ShapeID="_x0000_i1034" DrawAspect="Content" ObjectID="_1468075734" r:id="rId24">
                  <o:LockedField>false</o:LockedField>
                </o:OLEObject>
              </w:object>
            </w:r>
            <w:r>
              <w:rPr>
                <w:sz w:val="24"/>
              </w:rPr>
              <w:t>——第</w:t>
            </w:r>
            <w:r>
              <w:rPr>
                <w:position w:val="-10"/>
                <w:sz w:val="24"/>
              </w:rPr>
              <w:object>
                <v:shape id="_x0000_i1035" o:spt="75" type="#_x0000_t75" style="height:15.05pt;width:11.25pt;" o:ole="t" filled="f" o:preferrelative="t" stroked="f" coordsize="21600,21600">
                  <v:path/>
                  <v:fill on="f" focussize="0,0"/>
                  <v:stroke on="f" joinstyle="miter"/>
                  <v:imagedata r:id="rId27" o:title=""/>
                  <o:lock v:ext="edit" aspectratio="t"/>
                  <w10:wrap type="none"/>
                  <w10:anchorlock/>
                </v:shape>
                <o:OLEObject Type="Embed" ProgID="Equation.DSMT4" ShapeID="_x0000_i1035" DrawAspect="Content" ObjectID="_1468075735" r:id="rId26">
                  <o:LockedField>false</o:LockedField>
                </o:OLEObject>
              </w:object>
            </w:r>
            <w:r>
              <w:rPr>
                <w:sz w:val="24"/>
              </w:rPr>
              <w:t>个可变作用的标准值；</w:t>
            </w:r>
          </w:p>
          <w:p>
            <w:pPr>
              <w:spacing w:line="360" w:lineRule="auto"/>
              <w:ind w:left="1680" w:hanging="960"/>
              <w:rPr>
                <w:sz w:val="24"/>
              </w:rPr>
            </w:pPr>
            <w:r>
              <w:rPr>
                <w:position w:val="-14"/>
                <w:sz w:val="24"/>
              </w:rPr>
              <w:object>
                <v:shape id="_x0000_i1036" o:spt="75" type="#_x0000_t75" style="height:18.8pt;width:18.8pt;" o:ole="t" filled="f" o:preferrelative="t" stroked="f" coordsize="21600,21600">
                  <v:path/>
                  <v:fill on="f" focussize="0,0"/>
                  <v:stroke on="f" joinstyle="miter"/>
                  <v:imagedata r:id="rId29" o:title=""/>
                  <o:lock v:ext="edit" aspectratio="t"/>
                  <w10:wrap type="none"/>
                  <w10:anchorlock/>
                </v:shape>
                <o:OLEObject Type="Embed" ProgID="Equation.3" ShapeID="_x0000_i1036" DrawAspect="Content" ObjectID="_1468075736" r:id="rId28">
                  <o:LockedField>false</o:LockedField>
                </o:OLEObject>
              </w:object>
            </w:r>
            <w:r>
              <w:rPr>
                <w:sz w:val="24"/>
              </w:rPr>
              <w:t>—— 第</w:t>
            </w:r>
            <w:r>
              <w:rPr>
                <w:position w:val="-6"/>
                <w:sz w:val="24"/>
              </w:rPr>
              <w:object>
                <v:shape id="_x0000_i1037" o:spt="75" type="#_x0000_t75" style="height:12.5pt;width:6.9pt;" o:ole="t" filled="f" o:preferrelative="t" stroked="f" coordsize="21600,21600">
                  <v:path/>
                  <v:fill on="f" focussize="0,0"/>
                  <v:stroke on="f" joinstyle="miter"/>
                  <v:imagedata r:id="rId19" o:title=""/>
                  <o:lock v:ext="edit" aspectratio="t"/>
                  <w10:wrap type="none"/>
                  <w10:anchorlock/>
                </v:shape>
                <o:OLEObject Type="Embed" ProgID="Equation.DSMT4" ShapeID="_x0000_i1037" DrawAspect="Content" ObjectID="_1468075737" r:id="rId30">
                  <o:LockedField>false</o:LockedField>
                </o:OLEObject>
              </w:object>
            </w:r>
            <w:r>
              <w:rPr>
                <w:sz w:val="24"/>
              </w:rPr>
              <w:t>个永久作用的分项系数，应按</w:t>
            </w:r>
            <w:r>
              <w:rPr>
                <w:rFonts w:hint="eastAsia"/>
                <w:sz w:val="24"/>
              </w:rPr>
              <w:t>本标准第</w:t>
            </w:r>
            <w:r>
              <w:rPr>
                <w:sz w:val="24"/>
              </w:rPr>
              <w:t>8.2.9</w:t>
            </w:r>
            <w:r>
              <w:rPr>
                <w:rFonts w:hint="eastAsia"/>
                <w:sz w:val="24"/>
              </w:rPr>
              <w:t>条的</w:t>
            </w:r>
            <w:r>
              <w:rPr>
                <w:sz w:val="24"/>
              </w:rPr>
              <w:t>有关规定采用；</w:t>
            </w:r>
          </w:p>
          <w:p>
            <w:pPr>
              <w:spacing w:line="360" w:lineRule="auto"/>
              <w:ind w:left="1680" w:hanging="960"/>
              <w:rPr>
                <w:sz w:val="24"/>
              </w:rPr>
            </w:pPr>
            <w:r>
              <w:rPr>
                <w:position w:val="-10"/>
                <w:sz w:val="24"/>
              </w:rPr>
              <w:object>
                <v:shape id="_x0000_i1038" o:spt="75" type="#_x0000_t75" style="height:18.8pt;width:15.05pt;" o:ole="t" filled="f" o:preferrelative="t" stroked="f" coordsize="21600,21600">
                  <v:path/>
                  <v:fill on="f" focussize="0,0"/>
                  <v:stroke on="f" joinstyle="miter"/>
                  <v:imagedata r:id="rId32" o:title=""/>
                  <o:lock v:ext="edit" aspectratio="t"/>
                  <w10:wrap type="none"/>
                  <w10:anchorlock/>
                </v:shape>
                <o:OLEObject Type="Embed" ProgID="Equation.3" ShapeID="_x0000_i1038" DrawAspect="Content" ObjectID="_1468075738" r:id="rId31">
                  <o:LockedField>false</o:LockedField>
                </o:OLEObject>
              </w:object>
            </w:r>
            <w:r>
              <w:rPr>
                <w:sz w:val="24"/>
              </w:rPr>
              <w:t>—— 预应力作用的分项系数，应按</w:t>
            </w:r>
            <w:r>
              <w:rPr>
                <w:rFonts w:hint="eastAsia"/>
                <w:sz w:val="24"/>
              </w:rPr>
              <w:t>本标准第</w:t>
            </w:r>
            <w:r>
              <w:rPr>
                <w:sz w:val="24"/>
              </w:rPr>
              <w:t>8.2.9</w:t>
            </w:r>
            <w:r>
              <w:rPr>
                <w:rFonts w:hint="eastAsia"/>
                <w:sz w:val="24"/>
              </w:rPr>
              <w:t>条的</w:t>
            </w:r>
            <w:r>
              <w:rPr>
                <w:sz w:val="24"/>
              </w:rPr>
              <w:t>有关规定采用；</w:t>
            </w:r>
          </w:p>
          <w:p>
            <w:pPr>
              <w:spacing w:line="360" w:lineRule="auto"/>
              <w:ind w:left="1680" w:hanging="960"/>
              <w:rPr>
                <w:sz w:val="24"/>
              </w:rPr>
            </w:pPr>
            <w:r>
              <w:rPr>
                <w:position w:val="-14"/>
                <w:sz w:val="24"/>
              </w:rPr>
              <w:object>
                <v:shape id="_x0000_i1039" o:spt="75" type="#_x0000_t75" style="height:18.8pt;width:18.8pt;" o:ole="t" filled="f" o:preferrelative="t" stroked="f" coordsize="21600,21600">
                  <v:path/>
                  <v:fill on="f" focussize="0,0"/>
                  <v:stroke on="f" joinstyle="miter"/>
                  <v:imagedata r:id="rId34" o:title=""/>
                  <o:lock v:ext="edit" aspectratio="t"/>
                  <w10:wrap type="none"/>
                  <w10:anchorlock/>
                </v:shape>
                <o:OLEObject Type="Embed" ProgID="Equation.3" ShapeID="_x0000_i1039" DrawAspect="Content" ObjectID="_1468075739" r:id="rId33">
                  <o:LockedField>false</o:LockedField>
                </o:OLEObject>
              </w:object>
            </w:r>
            <w:r>
              <w:rPr>
                <w:sz w:val="24"/>
              </w:rPr>
              <w:t>——第1个可变作用的分项系数，应按</w:t>
            </w:r>
            <w:r>
              <w:rPr>
                <w:rFonts w:hint="eastAsia"/>
                <w:sz w:val="24"/>
              </w:rPr>
              <w:t>本标准第</w:t>
            </w:r>
            <w:r>
              <w:rPr>
                <w:sz w:val="24"/>
              </w:rPr>
              <w:t>8.2.9</w:t>
            </w:r>
            <w:r>
              <w:rPr>
                <w:rFonts w:hint="eastAsia"/>
                <w:sz w:val="24"/>
              </w:rPr>
              <w:t>条的</w:t>
            </w:r>
            <w:r>
              <w:rPr>
                <w:sz w:val="24"/>
              </w:rPr>
              <w:t>有关规定采用；</w:t>
            </w:r>
          </w:p>
          <w:p>
            <w:pPr>
              <w:spacing w:line="360" w:lineRule="auto"/>
              <w:ind w:left="1680" w:hanging="960"/>
              <w:rPr>
                <w:sz w:val="24"/>
              </w:rPr>
            </w:pPr>
            <w:r>
              <w:rPr>
                <w:position w:val="-16"/>
                <w:sz w:val="24"/>
              </w:rPr>
              <w:object>
                <v:shape id="_x0000_i1040" o:spt="75" type="#_x0000_t75" style="height:20.05pt;width:18.8pt;" o:ole="t" filled="f" o:preferrelative="t" stroked="f" coordsize="21600,21600">
                  <v:path/>
                  <v:fill on="f" focussize="0,0"/>
                  <v:stroke on="f" joinstyle="miter"/>
                  <v:imagedata r:id="rId36" o:title=""/>
                  <o:lock v:ext="edit" aspectratio="t"/>
                  <w10:wrap type="none"/>
                  <w10:anchorlock/>
                </v:shape>
                <o:OLEObject Type="Embed" ProgID="Equation.3" ShapeID="_x0000_i1040" DrawAspect="Content" ObjectID="_1468075740" r:id="rId35">
                  <o:LockedField>false</o:LockedField>
                </o:OLEObject>
              </w:object>
            </w:r>
            <w:r>
              <w:rPr>
                <w:sz w:val="24"/>
              </w:rPr>
              <w:t>——第</w:t>
            </w:r>
            <w:r>
              <w:rPr>
                <w:position w:val="-10"/>
                <w:sz w:val="24"/>
              </w:rPr>
              <w:object>
                <v:shape id="_x0000_i1041" o:spt="75" type="#_x0000_t75" style="height:15.05pt;width:11.25pt;" o:ole="t" filled="f" o:preferrelative="t" stroked="f" coordsize="21600,21600">
                  <v:path/>
                  <v:fill on="f" focussize="0,0"/>
                  <v:stroke on="f" joinstyle="miter"/>
                  <v:imagedata r:id="rId27" o:title=""/>
                  <o:lock v:ext="edit" aspectratio="t"/>
                  <w10:wrap type="none"/>
                  <w10:anchorlock/>
                </v:shape>
                <o:OLEObject Type="Embed" ProgID="Equation.DSMT4" ShapeID="_x0000_i1041" DrawAspect="Content" ObjectID="_1468075741" r:id="rId37">
                  <o:LockedField>false</o:LockedField>
                </o:OLEObject>
              </w:object>
            </w:r>
            <w:r>
              <w:rPr>
                <w:sz w:val="24"/>
              </w:rPr>
              <w:t>个可变作用的分项系数，应按</w:t>
            </w:r>
            <w:r>
              <w:rPr>
                <w:rFonts w:hint="eastAsia"/>
                <w:sz w:val="24"/>
              </w:rPr>
              <w:t>本标准第</w:t>
            </w:r>
            <w:r>
              <w:rPr>
                <w:sz w:val="24"/>
              </w:rPr>
              <w:t>8.2.9</w:t>
            </w:r>
            <w:r>
              <w:rPr>
                <w:rFonts w:hint="eastAsia"/>
                <w:sz w:val="24"/>
              </w:rPr>
              <w:t>条的</w:t>
            </w:r>
            <w:r>
              <w:rPr>
                <w:sz w:val="24"/>
              </w:rPr>
              <w:t>有关规定采用；</w:t>
            </w:r>
          </w:p>
          <w:p>
            <w:pPr>
              <w:spacing w:line="360" w:lineRule="auto"/>
              <w:ind w:left="1680" w:hanging="960"/>
              <w:rPr>
                <w:sz w:val="24"/>
              </w:rPr>
            </w:pPr>
            <w:r>
              <w:rPr>
                <w:position w:val="-10"/>
                <w:sz w:val="24"/>
              </w:rPr>
              <w:object>
                <v:shape id="_x0000_i1042" o:spt="75" type="#_x0000_t75" style="height:18.8pt;width:18.8pt;" o:ole="t" filled="f" o:preferrelative="t" stroked="f" coordsize="21600,21600">
                  <v:path/>
                  <v:fill on="f" focussize="0,0"/>
                  <v:stroke on="f" joinstyle="miter"/>
                  <v:imagedata r:id="rId39" o:title=""/>
                  <o:lock v:ext="edit" aspectratio="t"/>
                  <w10:wrap type="none"/>
                  <w10:anchorlock/>
                </v:shape>
                <o:OLEObject Type="Embed" ProgID="Equation.3" ShapeID="_x0000_i1042" DrawAspect="Content" ObjectID="_1468075742" r:id="rId38">
                  <o:LockedField>false</o:LockedField>
                </o:OLEObject>
              </w:object>
            </w:r>
            <w:r>
              <w:rPr>
                <w:sz w:val="24"/>
              </w:rPr>
              <w:t>、</w:t>
            </w:r>
            <w:r>
              <w:rPr>
                <w:position w:val="-14"/>
                <w:sz w:val="24"/>
              </w:rPr>
              <w:object>
                <v:shape id="_x0000_i1043" o:spt="75" type="#_x0000_t75" style="height:18.8pt;width:18.8pt;" o:ole="t" filled="f" o:preferrelative="t" stroked="f" coordsize="21600,21600">
                  <v:path/>
                  <v:fill on="f" focussize="0,0"/>
                  <v:stroke on="f" joinstyle="miter"/>
                  <v:imagedata r:id="rId41" o:title=""/>
                  <o:lock v:ext="edit" aspectratio="t"/>
                  <w10:wrap type="none"/>
                  <w10:anchorlock/>
                </v:shape>
                <o:OLEObject Type="Embed" ProgID="Equation.3" ShapeID="_x0000_i1043" DrawAspect="Content" ObjectID="_1468075743" r:id="rId40">
                  <o:LockedField>false</o:LockedField>
                </o:OLEObject>
              </w:object>
            </w:r>
            <w:r>
              <w:rPr>
                <w:sz w:val="24"/>
              </w:rPr>
              <w:t>——第1个和第</w:t>
            </w:r>
            <w:r>
              <w:rPr>
                <w:position w:val="-10"/>
                <w:sz w:val="24"/>
              </w:rPr>
              <w:object>
                <v:shape id="_x0000_i1044" o:spt="75" type="#_x0000_t75" style="height:15.05pt;width:11.25pt;" o:ole="t" filled="f" o:preferrelative="t" stroked="f" coordsize="21600,21600">
                  <v:path/>
                  <v:fill on="f" focussize="0,0"/>
                  <v:stroke on="f" joinstyle="miter"/>
                  <v:imagedata r:id="rId27" o:title=""/>
                  <o:lock v:ext="edit" aspectratio="t"/>
                  <w10:wrap type="none"/>
                  <w10:anchorlock/>
                </v:shape>
                <o:OLEObject Type="Embed" ProgID="Equation.DSMT4" ShapeID="_x0000_i1044" DrawAspect="Content" ObjectID="_1468075744" r:id="rId42">
                  <o:LockedField>false</o:LockedField>
                </o:OLEObject>
              </w:object>
            </w:r>
            <w:r>
              <w:rPr>
                <w:sz w:val="24"/>
              </w:rPr>
              <w:t>个考虑结构设计使用年限的荷载调整系数，应按</w:t>
            </w:r>
            <w:r>
              <w:rPr>
                <w:rFonts w:hint="eastAsia"/>
                <w:sz w:val="24"/>
              </w:rPr>
              <w:t>本标准第</w:t>
            </w:r>
            <w:r>
              <w:rPr>
                <w:sz w:val="24"/>
              </w:rPr>
              <w:t>8.2.10</w:t>
            </w:r>
            <w:r>
              <w:rPr>
                <w:rFonts w:hint="eastAsia"/>
                <w:sz w:val="24"/>
              </w:rPr>
              <w:t>条</w:t>
            </w:r>
            <w:r>
              <w:rPr>
                <w:sz w:val="24"/>
              </w:rPr>
              <w:t>的有关规定采用；</w:t>
            </w:r>
          </w:p>
          <w:p>
            <w:pPr>
              <w:spacing w:line="360" w:lineRule="auto"/>
              <w:ind w:left="1680" w:hanging="960"/>
              <w:rPr>
                <w:sz w:val="24"/>
              </w:rPr>
            </w:pPr>
            <w:r>
              <w:rPr>
                <w:position w:val="-14"/>
                <w:sz w:val="24"/>
              </w:rPr>
              <w:object>
                <v:shape id="_x0000_i1045" o:spt="75" type="#_x0000_t75" style="height:18.8pt;width:18.8pt;" o:ole="t" filled="f" o:preferrelative="t" stroked="f" coordsize="21600,21600">
                  <v:path/>
                  <v:fill on="f" focussize="0,0"/>
                  <v:stroke on="f" joinstyle="miter"/>
                  <v:imagedata r:id="rId44" o:title=""/>
                  <o:lock v:ext="edit" aspectratio="t"/>
                  <w10:wrap type="none"/>
                  <w10:anchorlock/>
                </v:shape>
                <o:OLEObject Type="Embed" ProgID="Equation.3" ShapeID="_x0000_i1045" DrawAspect="Content" ObjectID="_1468075745" r:id="rId43">
                  <o:LockedField>false</o:LockedField>
                </o:OLEObject>
              </w:object>
            </w:r>
            <w:r>
              <w:rPr>
                <w:sz w:val="24"/>
              </w:rPr>
              <w:t>——第</w:t>
            </w:r>
            <w:r>
              <w:rPr>
                <w:position w:val="-10"/>
                <w:sz w:val="24"/>
              </w:rPr>
              <w:object>
                <v:shape id="_x0000_i1046" o:spt="75" type="#_x0000_t75" style="height:15.05pt;width:11.25pt;" o:ole="t" filled="f" o:preferrelative="t" stroked="f" coordsize="21600,21600">
                  <v:path/>
                  <v:fill on="f" focussize="0,0"/>
                  <v:stroke on="f" joinstyle="miter"/>
                  <v:imagedata r:id="rId27" o:title=""/>
                  <o:lock v:ext="edit" aspectratio="t"/>
                  <w10:wrap type="none"/>
                  <w10:anchorlock/>
                </v:shape>
                <o:OLEObject Type="Embed" ProgID="Equation.DSMT4" ShapeID="_x0000_i1046" DrawAspect="Content" ObjectID="_1468075746" r:id="rId45">
                  <o:LockedField>false</o:LockedField>
                </o:OLEObject>
              </w:object>
            </w:r>
            <w:r>
              <w:rPr>
                <w:sz w:val="24"/>
              </w:rPr>
              <w:t>个可变作用的组合值系数，应按</w:t>
            </w:r>
            <w:r>
              <w:rPr>
                <w:rFonts w:hint="eastAsia"/>
                <w:sz w:val="24"/>
              </w:rPr>
              <w:t>现行</w:t>
            </w:r>
            <w:r>
              <w:rPr>
                <w:sz w:val="24"/>
              </w:rPr>
              <w:t>有关</w:t>
            </w:r>
            <w:r>
              <w:rPr>
                <w:rFonts w:hint="eastAsia"/>
                <w:sz w:val="24"/>
              </w:rPr>
              <w:t>标准</w:t>
            </w:r>
            <w:r>
              <w:rPr>
                <w:sz w:val="24"/>
              </w:rPr>
              <w:t>的规定采用。</w:t>
            </w:r>
          </w:p>
          <w:p>
            <w:pPr>
              <w:spacing w:line="360" w:lineRule="auto"/>
              <w:ind w:firstLine="480" w:firstLineChars="200"/>
              <w:rPr>
                <w:sz w:val="24"/>
              </w:rPr>
            </w:pPr>
            <w:r>
              <w:rPr>
                <w:sz w:val="24"/>
              </w:rPr>
              <w:t>2  当作用与作用效应按线性关系考虑时，基本组合的效应设计值按</w:t>
            </w:r>
            <w:r>
              <w:rPr>
                <w:rFonts w:hint="eastAsia"/>
                <w:sz w:val="24"/>
              </w:rPr>
              <w:t>下</w:t>
            </w:r>
            <w:r>
              <w:rPr>
                <w:sz w:val="24"/>
              </w:rPr>
              <w:t>式中最不利值计算：</w:t>
            </w:r>
          </w:p>
          <w:p>
            <w:pPr>
              <w:spacing w:before="120" w:beforeLines="50" w:after="120" w:afterLines="50" w:line="360" w:lineRule="auto"/>
              <w:ind w:firstLine="435"/>
              <w:outlineLvl w:val="1"/>
              <w:rPr>
                <w:sz w:val="28"/>
              </w:rPr>
            </w:pPr>
            <w:r>
              <w:rPr>
                <w:position w:val="-30"/>
                <w:sz w:val="28"/>
                <w:szCs w:val="21"/>
              </w:rPr>
              <w:object>
                <v:shape id="_x0000_i1047" o:spt="75" type="#_x0000_t75" style="height:27.55pt;width:266.2pt;" o:ole="t" filled="f" o:preferrelative="t" stroked="f" coordsize="21600,21600">
                  <v:path/>
                  <v:fill on="f" focussize="0,0"/>
                  <v:stroke on="f" joinstyle="miter"/>
                  <v:imagedata r:id="rId47" o:title=""/>
                  <o:lock v:ext="edit" aspectratio="t"/>
                  <w10:wrap type="none"/>
                  <w10:anchorlock/>
                </v:shape>
                <o:OLEObject Type="Embed" ProgID="Equation.3" ShapeID="_x0000_i1047" DrawAspect="Content" ObjectID="_1468075747" r:id="rId46">
                  <o:LockedField>false</o:LockedField>
                </o:OLEObject>
              </w:object>
            </w:r>
            <w:r>
              <w:rPr>
                <w:position w:val="-30"/>
                <w:sz w:val="28"/>
                <w:szCs w:val="21"/>
              </w:rPr>
              <w:t xml:space="preserve">     </w:t>
            </w:r>
            <w:r>
              <w:rPr>
                <w:sz w:val="24"/>
              </w:rPr>
              <w:t>（8.2.4-2）</w:t>
            </w:r>
          </w:p>
          <w:p>
            <w:pPr>
              <w:spacing w:line="360" w:lineRule="auto"/>
              <w:rPr>
                <w:sz w:val="24"/>
              </w:rPr>
            </w:pPr>
            <w:r>
              <w:rPr>
                <w:sz w:val="24"/>
              </w:rPr>
              <w:t xml:space="preserve">式中  </w:t>
            </w:r>
            <w:r>
              <w:rPr>
                <w:position w:val="-14"/>
                <w:sz w:val="24"/>
              </w:rPr>
              <w:object>
                <v:shape id="_x0000_i1048" o:spt="75" type="#_x0000_t75" style="height:18.8pt;width:20.65pt;" o:ole="t" filled="f" o:preferrelative="t" stroked="f" coordsize="21600,21600">
                  <v:path/>
                  <v:fill on="f" focussize="0,0"/>
                  <v:stroke on="f" joinstyle="miter"/>
                  <v:imagedata r:id="rId49" o:title=""/>
                  <o:lock v:ext="edit" aspectratio="t"/>
                  <w10:wrap type="none"/>
                  <w10:anchorlock/>
                </v:shape>
                <o:OLEObject Type="Embed" ProgID="Equation.3" ShapeID="_x0000_i1048" DrawAspect="Content" ObjectID="_1468075748" r:id="rId48">
                  <o:LockedField>false</o:LockedField>
                </o:OLEObject>
              </w:object>
            </w:r>
            <w:r>
              <w:rPr>
                <w:sz w:val="24"/>
              </w:rPr>
              <w:t>——第</w:t>
            </w:r>
            <w:r>
              <w:rPr>
                <w:position w:val="-6"/>
                <w:sz w:val="24"/>
              </w:rPr>
              <w:object>
                <v:shape id="_x0000_i1049" o:spt="75" type="#_x0000_t75" style="height:12.5pt;width:6.9pt;" o:ole="t" filled="f" o:preferrelative="t" stroked="f" coordsize="21600,21600">
                  <v:path/>
                  <v:fill on="f" focussize="0,0"/>
                  <v:stroke on="f" joinstyle="miter"/>
                  <v:imagedata r:id="rId19" o:title=""/>
                  <o:lock v:ext="edit" aspectratio="t"/>
                  <w10:wrap type="none"/>
                  <w10:anchorlock/>
                </v:shape>
                <o:OLEObject Type="Embed" ProgID="Equation.DSMT4" ShapeID="_x0000_i1049" DrawAspect="Content" ObjectID="_1468075749" r:id="rId50">
                  <o:LockedField>false</o:LockedField>
                </o:OLEObject>
              </w:object>
            </w:r>
            <w:r>
              <w:rPr>
                <w:sz w:val="24"/>
              </w:rPr>
              <w:t>个永久作用标准值的效应；</w:t>
            </w:r>
          </w:p>
          <w:p>
            <w:pPr>
              <w:spacing w:line="360" w:lineRule="auto"/>
              <w:ind w:firstLine="720" w:firstLineChars="300"/>
              <w:rPr>
                <w:sz w:val="24"/>
              </w:rPr>
            </w:pPr>
            <w:r>
              <w:rPr>
                <w:position w:val="-10"/>
                <w:sz w:val="24"/>
              </w:rPr>
              <w:object>
                <v:shape id="_x0000_i1050" o:spt="75" type="#_x0000_t75" style="height:18.8pt;width:15.05pt;" o:ole="t" filled="f" o:preferrelative="t" stroked="f" coordsize="21600,21600">
                  <v:path/>
                  <v:fill on="f" focussize="0,0"/>
                  <v:stroke on="f" joinstyle="miter"/>
                  <v:imagedata r:id="rId52" o:title=""/>
                  <o:lock v:ext="edit" aspectratio="t"/>
                  <w10:wrap type="none"/>
                  <w10:anchorlock/>
                </v:shape>
                <o:OLEObject Type="Embed" ProgID="Equation.3" ShapeID="_x0000_i1050" DrawAspect="Content" ObjectID="_1468075750" r:id="rId51">
                  <o:LockedField>false</o:LockedField>
                </o:OLEObject>
              </w:object>
            </w:r>
            <w:r>
              <w:rPr>
                <w:sz w:val="24"/>
              </w:rPr>
              <w:t>——预应力作用有关代表值的效应；</w:t>
            </w:r>
          </w:p>
          <w:p>
            <w:pPr>
              <w:spacing w:line="360" w:lineRule="auto"/>
              <w:ind w:left="1798" w:leftChars="342" w:hanging="1080" w:hangingChars="450"/>
              <w:rPr>
                <w:sz w:val="24"/>
              </w:rPr>
            </w:pPr>
            <w:r>
              <w:rPr>
                <w:position w:val="-14"/>
                <w:sz w:val="24"/>
              </w:rPr>
              <w:object>
                <v:shape id="_x0000_i1051" o:spt="75" type="#_x0000_t75" style="height:18.8pt;width:20.65pt;" o:ole="t" filled="f" o:preferrelative="t" stroked="f" coordsize="21600,21600">
                  <v:path/>
                  <v:fill on="f" focussize="0,0"/>
                  <v:stroke on="f" joinstyle="miter"/>
                  <v:imagedata r:id="rId54" o:title=""/>
                  <o:lock v:ext="edit" aspectratio="t"/>
                  <w10:wrap type="none"/>
                  <w10:anchorlock/>
                </v:shape>
                <o:OLEObject Type="Embed" ProgID="Equation.3" ShapeID="_x0000_i1051" DrawAspect="Content" ObjectID="_1468075751" r:id="rId53">
                  <o:LockedField>false</o:LockedField>
                </o:OLEObject>
              </w:object>
            </w:r>
            <w:r>
              <w:rPr>
                <w:sz w:val="24"/>
              </w:rPr>
              <w:t>——第1个可变作用标准值的效应；</w:t>
            </w:r>
          </w:p>
          <w:p>
            <w:pPr>
              <w:spacing w:line="360" w:lineRule="auto"/>
              <w:ind w:firstLine="720"/>
              <w:rPr>
                <w:rFonts w:eastAsiaTheme="minorEastAsia"/>
                <w:b/>
                <w:bCs/>
                <w:sz w:val="24"/>
              </w:rPr>
            </w:pPr>
            <w:r>
              <w:rPr>
                <w:position w:val="-16"/>
                <w:sz w:val="24"/>
              </w:rPr>
              <w:object>
                <v:shape id="_x0000_i1052" o:spt="75" type="#_x0000_t75" style="height:20.05pt;width:21.9pt;" o:ole="t" filled="f" o:preferrelative="t" stroked="f" coordsize="21600,21600">
                  <v:path/>
                  <v:fill on="f" focussize="0,0"/>
                  <v:stroke on="f" joinstyle="miter"/>
                  <v:imagedata r:id="rId56" o:title=""/>
                  <o:lock v:ext="edit" aspectratio="t"/>
                  <w10:wrap type="none"/>
                  <w10:anchorlock/>
                </v:shape>
                <o:OLEObject Type="Embed" ProgID="Equation.3" ShapeID="_x0000_i1052" DrawAspect="Content" ObjectID="_1468075752" r:id="rId55">
                  <o:LockedField>false</o:LockedField>
                </o:OLEObject>
              </w:object>
            </w:r>
            <w:r>
              <w:rPr>
                <w:sz w:val="24"/>
              </w:rPr>
              <w:t>——第</w:t>
            </w:r>
            <w:r>
              <w:rPr>
                <w:position w:val="-10"/>
                <w:sz w:val="24"/>
              </w:rPr>
              <w:object>
                <v:shape id="_x0000_i1053" o:spt="75" type="#_x0000_t75" style="height:15.05pt;width:11.25pt;" o:ole="t" filled="f" o:preferrelative="t" stroked="f" coordsize="21600,21600">
                  <v:path/>
                  <v:fill on="f" focussize="0,0"/>
                  <v:stroke on="f" joinstyle="miter"/>
                  <v:imagedata r:id="rId27" o:title=""/>
                  <o:lock v:ext="edit" aspectratio="t"/>
                  <w10:wrap type="none"/>
                  <w10:anchorlock/>
                </v:shape>
                <o:OLEObject Type="Embed" ProgID="Equation.DSMT4" ShapeID="_x0000_i1053" DrawAspect="Content" ObjectID="_1468075753" r:id="rId57">
                  <o:LockedField>false</o:LockedField>
                </o:OLEObject>
              </w:object>
            </w:r>
            <w:r>
              <w:rPr>
                <w:sz w:val="24"/>
              </w:rPr>
              <w:t>个可变作用标准值的效应。</w:t>
            </w:r>
          </w:p>
        </w:tc>
        <w:tc>
          <w:tcPr>
            <w:tcW w:w="7724" w:type="dxa"/>
            <w:vAlign w:val="center"/>
          </w:tcPr>
          <w:p>
            <w:pPr>
              <w:spacing w:line="360" w:lineRule="auto"/>
              <w:outlineLvl w:val="2"/>
              <w:rPr>
                <w:sz w:val="24"/>
              </w:rPr>
            </w:pPr>
            <w:r>
              <w:rPr>
                <w:sz w:val="24"/>
              </w:rPr>
              <w:t>8.2.4  对持久设计状况和短暂设计状况，应采用作用的基本组合</w:t>
            </w:r>
            <w:r>
              <w:rPr>
                <w:rFonts w:hint="eastAsia"/>
                <w:sz w:val="24"/>
              </w:rPr>
              <w:t>，并符合下列规定：</w:t>
            </w:r>
          </w:p>
          <w:p>
            <w:pPr>
              <w:spacing w:line="360" w:lineRule="auto"/>
              <w:ind w:firstLine="480" w:firstLineChars="200"/>
              <w:outlineLvl w:val="2"/>
              <w:rPr>
                <w:sz w:val="24"/>
              </w:rPr>
            </w:pPr>
            <w:r>
              <w:rPr>
                <w:sz w:val="24"/>
              </w:rPr>
              <w:t>1  基本组合的效应设计值按</w:t>
            </w:r>
            <w:r>
              <w:rPr>
                <w:rFonts w:hint="eastAsia"/>
                <w:sz w:val="24"/>
              </w:rPr>
              <w:t>下</w:t>
            </w:r>
            <w:r>
              <w:rPr>
                <w:sz w:val="24"/>
              </w:rPr>
              <w:t>式中最不利值确定：</w:t>
            </w:r>
          </w:p>
          <w:p>
            <w:pPr>
              <w:spacing w:line="360" w:lineRule="auto"/>
              <w:ind w:firstLine="480" w:firstLineChars="200"/>
              <w:outlineLvl w:val="2"/>
              <w:rPr>
                <w:sz w:val="24"/>
              </w:rPr>
            </w:pPr>
          </w:p>
          <w:p>
            <w:pPr>
              <w:spacing w:line="360" w:lineRule="auto"/>
              <w:jc w:val="right"/>
              <w:rPr>
                <w:sz w:val="24"/>
              </w:rPr>
            </w:pPr>
            <w:r>
              <w:rPr>
                <w:position w:val="-30"/>
                <w:sz w:val="28"/>
                <w:szCs w:val="21"/>
              </w:rPr>
              <w:object>
                <v:shape id="_x0000_i1054" o:spt="75" type="#_x0000_t75" style="height:27.55pt;width:270.45pt;" o:ole="t" filled="f" o:preferrelative="t" stroked="f" coordsize="21600,21600">
                  <v:path/>
                  <v:fill on="f" focussize="0,0"/>
                  <v:stroke on="f" joinstyle="miter"/>
                  <v:imagedata r:id="rId13" o:title=""/>
                  <o:lock v:ext="edit" aspectratio="t"/>
                  <w10:wrap type="none"/>
                  <w10:anchorlock/>
                </v:shape>
                <o:OLEObject Type="Embed" ProgID="Equation.3" ShapeID="_x0000_i1054" DrawAspect="Content" ObjectID="_1468075754" r:id="rId58">
                  <o:LockedField>false</o:LockedField>
                </o:OLEObject>
              </w:object>
            </w:r>
            <w:r>
              <w:rPr>
                <w:position w:val="-30"/>
                <w:sz w:val="28"/>
                <w:szCs w:val="21"/>
              </w:rPr>
              <w:t xml:space="preserve">  </w:t>
            </w:r>
            <w:r>
              <w:rPr>
                <w:sz w:val="24"/>
              </w:rPr>
              <w:t>（8.2.4-1）</w:t>
            </w:r>
          </w:p>
          <w:p>
            <w:pPr>
              <w:spacing w:line="360" w:lineRule="auto"/>
              <w:ind w:left="1980" w:hanging="1980" w:hangingChars="825"/>
              <w:rPr>
                <w:sz w:val="24"/>
              </w:rPr>
            </w:pPr>
            <w:r>
              <w:rPr>
                <w:sz w:val="24"/>
              </w:rPr>
              <w:t xml:space="preserve">式中  </w:t>
            </w:r>
            <w:r>
              <w:rPr>
                <w:position w:val="-6"/>
                <w:sz w:val="24"/>
              </w:rPr>
              <w:object>
                <v:shape id="_x0000_i1055" o:spt="75" type="#_x0000_t75" style="height:14.4pt;width:11.25pt;" o:ole="t" filled="f" o:preferrelative="t" stroked="f" coordsize="21600,21600">
                  <v:path/>
                  <v:fill on="f" focussize="0,0"/>
                  <v:stroke on="f" joinstyle="miter"/>
                  <v:imagedata r:id="rId15" o:title=""/>
                  <o:lock v:ext="edit" aspectratio="t"/>
                  <w10:wrap type="none"/>
                  <w10:anchorlock/>
                </v:shape>
                <o:OLEObject Type="Embed" ProgID="Equation.3" ShapeID="_x0000_i1055" DrawAspect="Content" ObjectID="_1468075755" r:id="rId59">
                  <o:LockedField>false</o:LockedField>
                </o:OLEObject>
              </w:object>
            </w:r>
            <w:r>
              <w:rPr>
                <w:sz w:val="24"/>
              </w:rPr>
              <w:t>（·）——作用组合的效应函数；</w:t>
            </w:r>
          </w:p>
          <w:p>
            <w:pPr>
              <w:spacing w:line="360" w:lineRule="auto"/>
              <w:ind w:firstLine="720"/>
              <w:rPr>
                <w:sz w:val="24"/>
              </w:rPr>
            </w:pPr>
            <w:r>
              <w:rPr>
                <w:position w:val="-12"/>
                <w:sz w:val="24"/>
              </w:rPr>
              <w:object>
                <v:shape id="_x0000_i1056" o:spt="75" type="#_x0000_t75" style="height:18.8pt;width:18.8pt;" o:ole="t" filled="f" o:preferrelative="t" stroked="f" coordsize="21600,21600">
                  <v:path/>
                  <v:fill on="f" focussize="0,0"/>
                  <v:stroke on="f" joinstyle="miter"/>
                  <v:imagedata r:id="rId17" o:title=""/>
                  <o:lock v:ext="edit" aspectratio="t"/>
                  <w10:wrap type="none"/>
                  <w10:anchorlock/>
                </v:shape>
                <o:OLEObject Type="Embed" ProgID="Equation.3" ShapeID="_x0000_i1056" DrawAspect="Content" ObjectID="_1468075756" r:id="rId60">
                  <o:LockedField>false</o:LockedField>
                </o:OLEObject>
              </w:object>
            </w:r>
            <w:r>
              <w:rPr>
                <w:sz w:val="24"/>
              </w:rPr>
              <w:t>——第</w:t>
            </w:r>
            <w:r>
              <w:rPr>
                <w:position w:val="-6"/>
                <w:sz w:val="24"/>
              </w:rPr>
              <w:object>
                <v:shape id="_x0000_i1057" o:spt="75" type="#_x0000_t75" style="height:12.5pt;width:6.9pt;" o:ole="t" filled="f" o:preferrelative="t" stroked="f" coordsize="21600,21600">
                  <v:path/>
                  <v:fill on="f" focussize="0,0"/>
                  <v:stroke on="f" joinstyle="miter"/>
                  <v:imagedata r:id="rId19" o:title=""/>
                  <o:lock v:ext="edit" aspectratio="t"/>
                  <w10:wrap type="none"/>
                  <w10:anchorlock/>
                </v:shape>
                <o:OLEObject Type="Embed" ProgID="Equation.DSMT4" ShapeID="_x0000_i1057" DrawAspect="Content" ObjectID="_1468075757" r:id="rId61">
                  <o:LockedField>false</o:LockedField>
                </o:OLEObject>
              </w:object>
            </w:r>
            <w:r>
              <w:rPr>
                <w:sz w:val="24"/>
              </w:rPr>
              <w:t>个永久作用的标准值；</w:t>
            </w:r>
          </w:p>
          <w:p>
            <w:pPr>
              <w:spacing w:line="360" w:lineRule="auto"/>
              <w:ind w:firstLine="720"/>
              <w:rPr>
                <w:sz w:val="24"/>
              </w:rPr>
            </w:pPr>
            <w:r>
              <w:rPr>
                <w:position w:val="-4"/>
                <w:sz w:val="24"/>
              </w:rPr>
              <w:object>
                <v:shape id="_x0000_i1058" o:spt="75" type="#_x0000_t75" style="height:12.5pt;width:11.9pt;" o:ole="t" filled="f" o:preferrelative="t" stroked="f" coordsize="21600,21600">
                  <v:path/>
                  <v:fill on="f" focussize="0,0"/>
                  <v:stroke on="f" joinstyle="miter"/>
                  <v:imagedata r:id="rId21" o:title=""/>
                  <o:lock v:ext="edit" aspectratio="t"/>
                  <w10:wrap type="none"/>
                  <w10:anchorlock/>
                </v:shape>
                <o:OLEObject Type="Embed" ProgID="Equation.3" ShapeID="_x0000_i1058" DrawAspect="Content" ObjectID="_1468075758" r:id="rId62">
                  <o:LockedField>false</o:LockedField>
                </o:OLEObject>
              </w:object>
            </w:r>
            <w:r>
              <w:rPr>
                <w:sz w:val="24"/>
              </w:rPr>
              <w:t>——预应力作用的有关代表值；</w:t>
            </w:r>
          </w:p>
          <w:p>
            <w:pPr>
              <w:spacing w:line="360" w:lineRule="auto"/>
              <w:ind w:left="1558" w:leftChars="342" w:hanging="840" w:hangingChars="350"/>
              <w:rPr>
                <w:sz w:val="24"/>
              </w:rPr>
            </w:pPr>
            <w:r>
              <w:rPr>
                <w:position w:val="-12"/>
                <w:sz w:val="24"/>
              </w:rPr>
              <w:object>
                <v:shape id="_x0000_i1059" o:spt="75" type="#_x0000_t75" style="height:18.8pt;width:18.8pt;" o:ole="t" filled="f" o:preferrelative="t" stroked="f" coordsize="21600,21600">
                  <v:path/>
                  <v:fill on="f" focussize="0,0"/>
                  <v:stroke on="f" joinstyle="miter"/>
                  <v:imagedata r:id="rId23" o:title=""/>
                  <o:lock v:ext="edit" aspectratio="t"/>
                  <w10:wrap type="none"/>
                  <w10:anchorlock/>
                </v:shape>
                <o:OLEObject Type="Embed" ProgID="Equation.3" ShapeID="_x0000_i1059" DrawAspect="Content" ObjectID="_1468075759" r:id="rId63">
                  <o:LockedField>false</o:LockedField>
                </o:OLEObject>
              </w:object>
            </w:r>
            <w:r>
              <w:rPr>
                <w:sz w:val="24"/>
              </w:rPr>
              <w:t>——第1个可变作用的标准值；</w:t>
            </w:r>
          </w:p>
          <w:p>
            <w:pPr>
              <w:spacing w:line="360" w:lineRule="auto"/>
              <w:ind w:firstLine="720"/>
              <w:rPr>
                <w:sz w:val="24"/>
              </w:rPr>
            </w:pPr>
            <w:r>
              <w:rPr>
                <w:position w:val="-14"/>
                <w:sz w:val="24"/>
              </w:rPr>
              <w:object>
                <v:shape id="_x0000_i1060" o:spt="75" type="#_x0000_t75" style="height:18.8pt;width:18.8pt;" o:ole="t" filled="f" o:preferrelative="t" stroked="f" coordsize="21600,21600">
                  <v:path/>
                  <v:fill on="f" focussize="0,0"/>
                  <v:stroke on="f" joinstyle="miter"/>
                  <v:imagedata r:id="rId25" o:title=""/>
                  <o:lock v:ext="edit" aspectratio="t"/>
                  <w10:wrap type="none"/>
                  <w10:anchorlock/>
                </v:shape>
                <o:OLEObject Type="Embed" ProgID="Equation.3" ShapeID="_x0000_i1060" DrawAspect="Content" ObjectID="_1468075760" r:id="rId64">
                  <o:LockedField>false</o:LockedField>
                </o:OLEObject>
              </w:object>
            </w:r>
            <w:r>
              <w:rPr>
                <w:sz w:val="24"/>
              </w:rPr>
              <w:t>——第</w:t>
            </w:r>
            <w:r>
              <w:rPr>
                <w:position w:val="-10"/>
                <w:sz w:val="24"/>
              </w:rPr>
              <w:object>
                <v:shape id="_x0000_i1061" o:spt="75" type="#_x0000_t75" style="height:15.05pt;width:11.25pt;" o:ole="t" filled="f" o:preferrelative="t" stroked="f" coordsize="21600,21600">
                  <v:path/>
                  <v:fill on="f" focussize="0,0"/>
                  <v:stroke on="f" joinstyle="miter"/>
                  <v:imagedata r:id="rId27" o:title=""/>
                  <o:lock v:ext="edit" aspectratio="t"/>
                  <w10:wrap type="none"/>
                  <w10:anchorlock/>
                </v:shape>
                <o:OLEObject Type="Embed" ProgID="Equation.DSMT4" ShapeID="_x0000_i1061" DrawAspect="Content" ObjectID="_1468075761" r:id="rId65">
                  <o:LockedField>false</o:LockedField>
                </o:OLEObject>
              </w:object>
            </w:r>
            <w:r>
              <w:rPr>
                <w:sz w:val="24"/>
              </w:rPr>
              <w:t>个可变作用的标准值；</w:t>
            </w:r>
          </w:p>
          <w:p>
            <w:pPr>
              <w:spacing w:line="360" w:lineRule="auto"/>
              <w:ind w:left="1680" w:hanging="960"/>
              <w:rPr>
                <w:sz w:val="24"/>
              </w:rPr>
            </w:pPr>
            <w:r>
              <w:rPr>
                <w:position w:val="-14"/>
                <w:sz w:val="24"/>
              </w:rPr>
              <w:object>
                <v:shape id="_x0000_i1062" o:spt="75" type="#_x0000_t75" style="height:18.8pt;width:18.8pt;" o:ole="t" filled="f" o:preferrelative="t" stroked="f" coordsize="21600,21600">
                  <v:path/>
                  <v:fill on="f" focussize="0,0"/>
                  <v:stroke on="f" joinstyle="miter"/>
                  <v:imagedata r:id="rId29" o:title=""/>
                  <o:lock v:ext="edit" aspectratio="t"/>
                  <w10:wrap type="none"/>
                  <w10:anchorlock/>
                </v:shape>
                <o:OLEObject Type="Embed" ProgID="Equation.3" ShapeID="_x0000_i1062" DrawAspect="Content" ObjectID="_1468075762" r:id="rId66">
                  <o:LockedField>false</o:LockedField>
                </o:OLEObject>
              </w:object>
            </w:r>
            <w:r>
              <w:rPr>
                <w:sz w:val="24"/>
              </w:rPr>
              <w:t>—— 第</w:t>
            </w:r>
            <w:r>
              <w:rPr>
                <w:position w:val="-6"/>
                <w:sz w:val="24"/>
              </w:rPr>
              <w:object>
                <v:shape id="_x0000_i1063" o:spt="75" type="#_x0000_t75" style="height:12.5pt;width:6.9pt;" o:ole="t" filled="f" o:preferrelative="t" stroked="f" coordsize="21600,21600">
                  <v:path/>
                  <v:fill on="f" focussize="0,0"/>
                  <v:stroke on="f" joinstyle="miter"/>
                  <v:imagedata r:id="rId19" o:title=""/>
                  <o:lock v:ext="edit" aspectratio="t"/>
                  <w10:wrap type="none"/>
                  <w10:anchorlock/>
                </v:shape>
                <o:OLEObject Type="Embed" ProgID="Equation.DSMT4" ShapeID="_x0000_i1063" DrawAspect="Content" ObjectID="_1468075763" r:id="rId67">
                  <o:LockedField>false</o:LockedField>
                </o:OLEObject>
              </w:object>
            </w:r>
            <w:r>
              <w:rPr>
                <w:sz w:val="24"/>
              </w:rPr>
              <w:t>个永久作用的分项系数，应按</w:t>
            </w:r>
            <w:r>
              <w:rPr>
                <w:rFonts w:hint="eastAsia"/>
                <w:sz w:val="24"/>
              </w:rPr>
              <w:t>本标准第</w:t>
            </w:r>
            <w:r>
              <w:rPr>
                <w:sz w:val="24"/>
              </w:rPr>
              <w:t>8.2.9</w:t>
            </w:r>
            <w:r>
              <w:rPr>
                <w:rFonts w:hint="eastAsia"/>
                <w:sz w:val="24"/>
              </w:rPr>
              <w:t>条的</w:t>
            </w:r>
            <w:r>
              <w:rPr>
                <w:sz w:val="24"/>
              </w:rPr>
              <w:t>有关规定采用；</w:t>
            </w:r>
          </w:p>
          <w:p>
            <w:pPr>
              <w:spacing w:line="360" w:lineRule="auto"/>
              <w:ind w:left="1680" w:hanging="960"/>
              <w:rPr>
                <w:sz w:val="24"/>
              </w:rPr>
            </w:pPr>
            <w:r>
              <w:rPr>
                <w:position w:val="-10"/>
                <w:sz w:val="24"/>
              </w:rPr>
              <w:object>
                <v:shape id="_x0000_i1064" o:spt="75" type="#_x0000_t75" style="height:18.8pt;width:15.05pt;" o:ole="t" filled="f" o:preferrelative="t" stroked="f" coordsize="21600,21600">
                  <v:path/>
                  <v:fill on="f" focussize="0,0"/>
                  <v:stroke on="f" joinstyle="miter"/>
                  <v:imagedata r:id="rId32" o:title=""/>
                  <o:lock v:ext="edit" aspectratio="t"/>
                  <w10:wrap type="none"/>
                  <w10:anchorlock/>
                </v:shape>
                <o:OLEObject Type="Embed" ProgID="Equation.3" ShapeID="_x0000_i1064" DrawAspect="Content" ObjectID="_1468075764" r:id="rId68">
                  <o:LockedField>false</o:LockedField>
                </o:OLEObject>
              </w:object>
            </w:r>
            <w:r>
              <w:rPr>
                <w:sz w:val="24"/>
              </w:rPr>
              <w:t>—— 预应力作用的分项系数，应按</w:t>
            </w:r>
            <w:r>
              <w:rPr>
                <w:rFonts w:hint="eastAsia"/>
                <w:sz w:val="24"/>
              </w:rPr>
              <w:t>本标准第</w:t>
            </w:r>
            <w:r>
              <w:rPr>
                <w:sz w:val="24"/>
              </w:rPr>
              <w:t>8.2.9</w:t>
            </w:r>
            <w:r>
              <w:rPr>
                <w:rFonts w:hint="eastAsia"/>
                <w:sz w:val="24"/>
              </w:rPr>
              <w:t>条的</w:t>
            </w:r>
            <w:r>
              <w:rPr>
                <w:sz w:val="24"/>
              </w:rPr>
              <w:t>有关规定采用；</w:t>
            </w:r>
          </w:p>
          <w:p>
            <w:pPr>
              <w:spacing w:line="360" w:lineRule="auto"/>
              <w:ind w:left="1680" w:hanging="960"/>
              <w:rPr>
                <w:sz w:val="24"/>
              </w:rPr>
            </w:pPr>
            <w:r>
              <w:rPr>
                <w:position w:val="-14"/>
                <w:sz w:val="24"/>
              </w:rPr>
              <w:object>
                <v:shape id="_x0000_i1065" o:spt="75" type="#_x0000_t75" style="height:18.8pt;width:18.8pt;" o:ole="t" filled="f" o:preferrelative="t" stroked="f" coordsize="21600,21600">
                  <v:path/>
                  <v:fill on="f" focussize="0,0"/>
                  <v:stroke on="f" joinstyle="miter"/>
                  <v:imagedata r:id="rId34" o:title=""/>
                  <o:lock v:ext="edit" aspectratio="t"/>
                  <w10:wrap type="none"/>
                  <w10:anchorlock/>
                </v:shape>
                <o:OLEObject Type="Embed" ProgID="Equation.3" ShapeID="_x0000_i1065" DrawAspect="Content" ObjectID="_1468075765" r:id="rId69">
                  <o:LockedField>false</o:LockedField>
                </o:OLEObject>
              </w:object>
            </w:r>
            <w:r>
              <w:rPr>
                <w:sz w:val="24"/>
              </w:rPr>
              <w:t>——第1个可变作用的分项系数，应按</w:t>
            </w:r>
            <w:r>
              <w:rPr>
                <w:rFonts w:hint="eastAsia"/>
                <w:sz w:val="24"/>
              </w:rPr>
              <w:t>本标准第</w:t>
            </w:r>
            <w:r>
              <w:rPr>
                <w:sz w:val="24"/>
              </w:rPr>
              <w:t>8.2.9</w:t>
            </w:r>
            <w:r>
              <w:rPr>
                <w:rFonts w:hint="eastAsia"/>
                <w:sz w:val="24"/>
              </w:rPr>
              <w:t>条的</w:t>
            </w:r>
            <w:r>
              <w:rPr>
                <w:sz w:val="24"/>
              </w:rPr>
              <w:t>有关规定采用；</w:t>
            </w:r>
          </w:p>
          <w:p>
            <w:pPr>
              <w:spacing w:line="360" w:lineRule="auto"/>
              <w:ind w:left="1680" w:hanging="960"/>
              <w:rPr>
                <w:sz w:val="24"/>
              </w:rPr>
            </w:pPr>
            <w:r>
              <w:rPr>
                <w:position w:val="-16"/>
                <w:sz w:val="24"/>
              </w:rPr>
              <w:object>
                <v:shape id="_x0000_i1066" o:spt="75" type="#_x0000_t75" style="height:20.05pt;width:18.8pt;" o:ole="t" filled="f" o:preferrelative="t" stroked="f" coordsize="21600,21600">
                  <v:path/>
                  <v:fill on="f" focussize="0,0"/>
                  <v:stroke on="f" joinstyle="miter"/>
                  <v:imagedata r:id="rId36" o:title=""/>
                  <o:lock v:ext="edit" aspectratio="t"/>
                  <w10:wrap type="none"/>
                  <w10:anchorlock/>
                </v:shape>
                <o:OLEObject Type="Embed" ProgID="Equation.3" ShapeID="_x0000_i1066" DrawAspect="Content" ObjectID="_1468075766" r:id="rId70">
                  <o:LockedField>false</o:LockedField>
                </o:OLEObject>
              </w:object>
            </w:r>
            <w:r>
              <w:rPr>
                <w:sz w:val="24"/>
              </w:rPr>
              <w:t>——第</w:t>
            </w:r>
            <w:r>
              <w:rPr>
                <w:position w:val="-10"/>
                <w:sz w:val="24"/>
              </w:rPr>
              <w:object>
                <v:shape id="_x0000_i1067" o:spt="75" type="#_x0000_t75" style="height:15.05pt;width:11.25pt;" o:ole="t" filled="f" o:preferrelative="t" stroked="f" coordsize="21600,21600">
                  <v:path/>
                  <v:fill on="f" focussize="0,0"/>
                  <v:stroke on="f" joinstyle="miter"/>
                  <v:imagedata r:id="rId27" o:title=""/>
                  <o:lock v:ext="edit" aspectratio="t"/>
                  <w10:wrap type="none"/>
                  <w10:anchorlock/>
                </v:shape>
                <o:OLEObject Type="Embed" ProgID="Equation.DSMT4" ShapeID="_x0000_i1067" DrawAspect="Content" ObjectID="_1468075767" r:id="rId71">
                  <o:LockedField>false</o:LockedField>
                </o:OLEObject>
              </w:object>
            </w:r>
            <w:r>
              <w:rPr>
                <w:sz w:val="24"/>
              </w:rPr>
              <w:t>个可变作用的分项系数，应按</w:t>
            </w:r>
            <w:r>
              <w:rPr>
                <w:rFonts w:hint="eastAsia"/>
                <w:sz w:val="24"/>
              </w:rPr>
              <w:t>本标准第</w:t>
            </w:r>
            <w:r>
              <w:rPr>
                <w:sz w:val="24"/>
              </w:rPr>
              <w:t>8.2.9</w:t>
            </w:r>
            <w:r>
              <w:rPr>
                <w:rFonts w:hint="eastAsia"/>
                <w:sz w:val="24"/>
              </w:rPr>
              <w:t>条的</w:t>
            </w:r>
            <w:r>
              <w:rPr>
                <w:sz w:val="24"/>
              </w:rPr>
              <w:t>有关规定采用；</w:t>
            </w:r>
          </w:p>
          <w:p>
            <w:pPr>
              <w:spacing w:line="360" w:lineRule="auto"/>
              <w:ind w:left="1680" w:hanging="960"/>
              <w:rPr>
                <w:sz w:val="24"/>
              </w:rPr>
            </w:pPr>
            <w:r>
              <w:rPr>
                <w:position w:val="-10"/>
                <w:sz w:val="24"/>
              </w:rPr>
              <w:object>
                <v:shape id="_x0000_i1068" o:spt="75" type="#_x0000_t75" style="height:18.8pt;width:18.8pt;" o:ole="t" filled="f" o:preferrelative="t" stroked="f" coordsize="21600,21600">
                  <v:path/>
                  <v:fill on="f" focussize="0,0"/>
                  <v:stroke on="f" joinstyle="miter"/>
                  <v:imagedata r:id="rId39" o:title=""/>
                  <o:lock v:ext="edit" aspectratio="t"/>
                  <w10:wrap type="none"/>
                  <w10:anchorlock/>
                </v:shape>
                <o:OLEObject Type="Embed" ProgID="Equation.3" ShapeID="_x0000_i1068" DrawAspect="Content" ObjectID="_1468075768" r:id="rId72">
                  <o:LockedField>false</o:LockedField>
                </o:OLEObject>
              </w:object>
            </w:r>
            <w:r>
              <w:rPr>
                <w:sz w:val="24"/>
              </w:rPr>
              <w:t>、</w:t>
            </w:r>
            <w:r>
              <w:rPr>
                <w:position w:val="-14"/>
                <w:sz w:val="24"/>
              </w:rPr>
              <w:object>
                <v:shape id="_x0000_i1069" o:spt="75" type="#_x0000_t75" style="height:18.8pt;width:18.8pt;" o:ole="t" filled="f" o:preferrelative="t" stroked="f" coordsize="21600,21600">
                  <v:path/>
                  <v:fill on="f" focussize="0,0"/>
                  <v:stroke on="f" joinstyle="miter"/>
                  <v:imagedata r:id="rId41" o:title=""/>
                  <o:lock v:ext="edit" aspectratio="t"/>
                  <w10:wrap type="none"/>
                  <w10:anchorlock/>
                </v:shape>
                <o:OLEObject Type="Embed" ProgID="Equation.3" ShapeID="_x0000_i1069" DrawAspect="Content" ObjectID="_1468075769" r:id="rId73">
                  <o:LockedField>false</o:LockedField>
                </o:OLEObject>
              </w:object>
            </w:r>
            <w:r>
              <w:rPr>
                <w:sz w:val="24"/>
              </w:rPr>
              <w:t>——第1个和第</w:t>
            </w:r>
            <w:r>
              <w:rPr>
                <w:position w:val="-10"/>
                <w:sz w:val="24"/>
              </w:rPr>
              <w:object>
                <v:shape id="_x0000_i1070" o:spt="75" type="#_x0000_t75" style="height:15.05pt;width:11.25pt;" o:ole="t" filled="f" o:preferrelative="t" stroked="f" coordsize="21600,21600">
                  <v:path/>
                  <v:fill on="f" focussize="0,0"/>
                  <v:stroke on="f" joinstyle="miter"/>
                  <v:imagedata r:id="rId27" o:title=""/>
                  <o:lock v:ext="edit" aspectratio="t"/>
                  <w10:wrap type="none"/>
                  <w10:anchorlock/>
                </v:shape>
                <o:OLEObject Type="Embed" ProgID="Equation.DSMT4" ShapeID="_x0000_i1070" DrawAspect="Content" ObjectID="_1468075770" r:id="rId74">
                  <o:LockedField>false</o:LockedField>
                </o:OLEObject>
              </w:object>
            </w:r>
            <w:r>
              <w:rPr>
                <w:sz w:val="24"/>
              </w:rPr>
              <w:t>个考虑结构设计</w:t>
            </w:r>
            <w:r>
              <w:rPr>
                <w:sz w:val="24"/>
                <w:bdr w:val="single" w:color="auto" w:sz="4" w:space="0"/>
              </w:rPr>
              <w:t>使用</w:t>
            </w:r>
            <w:r>
              <w:rPr>
                <w:rFonts w:hint="eastAsia"/>
                <w:sz w:val="24"/>
                <w:u w:val="single"/>
              </w:rPr>
              <w:t>工作</w:t>
            </w:r>
            <w:r>
              <w:rPr>
                <w:sz w:val="24"/>
              </w:rPr>
              <w:t>年限的荷载调整系数，应按</w:t>
            </w:r>
            <w:r>
              <w:rPr>
                <w:rFonts w:hint="eastAsia"/>
                <w:sz w:val="24"/>
              </w:rPr>
              <w:t>本标准第</w:t>
            </w:r>
            <w:r>
              <w:rPr>
                <w:sz w:val="24"/>
              </w:rPr>
              <w:t>8.2.10</w:t>
            </w:r>
            <w:r>
              <w:rPr>
                <w:rFonts w:hint="eastAsia"/>
                <w:sz w:val="24"/>
              </w:rPr>
              <w:t>条</w:t>
            </w:r>
            <w:r>
              <w:rPr>
                <w:sz w:val="24"/>
              </w:rPr>
              <w:t>的有关规定采用；</w:t>
            </w:r>
          </w:p>
          <w:p>
            <w:pPr>
              <w:spacing w:line="360" w:lineRule="auto"/>
              <w:ind w:left="1680" w:hanging="960"/>
              <w:rPr>
                <w:sz w:val="24"/>
              </w:rPr>
            </w:pPr>
            <w:r>
              <w:rPr>
                <w:position w:val="-14"/>
                <w:sz w:val="24"/>
              </w:rPr>
              <w:object>
                <v:shape id="_x0000_i1071" o:spt="75" type="#_x0000_t75" style="height:18.8pt;width:18.8pt;" o:ole="t" filled="f" o:preferrelative="t" stroked="f" coordsize="21600,21600">
                  <v:path/>
                  <v:fill on="f" focussize="0,0"/>
                  <v:stroke on="f" joinstyle="miter"/>
                  <v:imagedata r:id="rId44" o:title=""/>
                  <o:lock v:ext="edit" aspectratio="t"/>
                  <w10:wrap type="none"/>
                  <w10:anchorlock/>
                </v:shape>
                <o:OLEObject Type="Embed" ProgID="Equation.3" ShapeID="_x0000_i1071" DrawAspect="Content" ObjectID="_1468075771" r:id="rId75">
                  <o:LockedField>false</o:LockedField>
                </o:OLEObject>
              </w:object>
            </w:r>
            <w:r>
              <w:rPr>
                <w:sz w:val="24"/>
              </w:rPr>
              <w:t>——第</w:t>
            </w:r>
            <w:r>
              <w:rPr>
                <w:position w:val="-10"/>
                <w:sz w:val="24"/>
              </w:rPr>
              <w:object>
                <v:shape id="_x0000_i1072" o:spt="75" type="#_x0000_t75" style="height:15.05pt;width:11.25pt;" o:ole="t" filled="f" o:preferrelative="t" stroked="f" coordsize="21600,21600">
                  <v:path/>
                  <v:fill on="f" focussize="0,0"/>
                  <v:stroke on="f" joinstyle="miter"/>
                  <v:imagedata r:id="rId27" o:title=""/>
                  <o:lock v:ext="edit" aspectratio="t"/>
                  <w10:wrap type="none"/>
                  <w10:anchorlock/>
                </v:shape>
                <o:OLEObject Type="Embed" ProgID="Equation.DSMT4" ShapeID="_x0000_i1072" DrawAspect="Content" ObjectID="_1468075772" r:id="rId76">
                  <o:LockedField>false</o:LockedField>
                </o:OLEObject>
              </w:object>
            </w:r>
            <w:r>
              <w:rPr>
                <w:sz w:val="24"/>
              </w:rPr>
              <w:t>个可变作用的组合值系数，应按</w:t>
            </w:r>
            <w:r>
              <w:rPr>
                <w:rFonts w:hint="eastAsia"/>
                <w:sz w:val="24"/>
              </w:rPr>
              <w:t>现行</w:t>
            </w:r>
            <w:r>
              <w:rPr>
                <w:sz w:val="24"/>
              </w:rPr>
              <w:t>有关</w:t>
            </w:r>
            <w:r>
              <w:rPr>
                <w:rFonts w:hint="eastAsia"/>
                <w:sz w:val="24"/>
              </w:rPr>
              <w:t>标准</w:t>
            </w:r>
            <w:r>
              <w:rPr>
                <w:sz w:val="24"/>
              </w:rPr>
              <w:t>的规定采用。</w:t>
            </w:r>
          </w:p>
          <w:p>
            <w:pPr>
              <w:spacing w:line="360" w:lineRule="auto"/>
              <w:ind w:firstLine="480" w:firstLineChars="200"/>
              <w:rPr>
                <w:sz w:val="24"/>
              </w:rPr>
            </w:pPr>
            <w:r>
              <w:rPr>
                <w:sz w:val="24"/>
              </w:rPr>
              <w:t>2  当作用与作用效应按线性关系考虑时，基本组合的效应设计值按</w:t>
            </w:r>
            <w:r>
              <w:rPr>
                <w:rFonts w:hint="eastAsia"/>
                <w:sz w:val="24"/>
              </w:rPr>
              <w:t>下</w:t>
            </w:r>
            <w:r>
              <w:rPr>
                <w:sz w:val="24"/>
              </w:rPr>
              <w:t>式中最不利值计算：</w:t>
            </w:r>
          </w:p>
          <w:p>
            <w:pPr>
              <w:spacing w:before="120" w:beforeLines="50" w:after="120" w:afterLines="50" w:line="360" w:lineRule="auto"/>
              <w:ind w:firstLine="435"/>
              <w:outlineLvl w:val="1"/>
              <w:rPr>
                <w:sz w:val="28"/>
              </w:rPr>
            </w:pPr>
            <w:r>
              <w:rPr>
                <w:position w:val="-30"/>
                <w:sz w:val="28"/>
                <w:szCs w:val="21"/>
              </w:rPr>
              <w:object>
                <v:shape id="_x0000_i1073" o:spt="75" type="#_x0000_t75" style="height:27.55pt;width:266.1pt;" o:ole="t" filled="f" o:preferrelative="t" stroked="f" coordsize="21600,21600">
                  <v:path/>
                  <v:fill on="f" focussize="0,0"/>
                  <v:stroke on="f" joinstyle="miter"/>
                  <v:imagedata r:id="rId47" o:title=""/>
                  <o:lock v:ext="edit" aspectratio="t"/>
                  <w10:wrap type="none"/>
                  <w10:anchorlock/>
                </v:shape>
                <o:OLEObject Type="Embed" ProgID="Equation.3" ShapeID="_x0000_i1073" DrawAspect="Content" ObjectID="_1468075773" r:id="rId77">
                  <o:LockedField>false</o:LockedField>
                </o:OLEObject>
              </w:object>
            </w:r>
            <w:r>
              <w:rPr>
                <w:position w:val="-30"/>
                <w:sz w:val="28"/>
                <w:szCs w:val="21"/>
              </w:rPr>
              <w:t xml:space="preserve">     </w:t>
            </w:r>
            <w:r>
              <w:rPr>
                <w:sz w:val="24"/>
              </w:rPr>
              <w:t>（8.2.4-2）</w:t>
            </w:r>
          </w:p>
          <w:p>
            <w:pPr>
              <w:spacing w:line="360" w:lineRule="auto"/>
              <w:rPr>
                <w:sz w:val="24"/>
              </w:rPr>
            </w:pPr>
            <w:r>
              <w:rPr>
                <w:sz w:val="24"/>
              </w:rPr>
              <w:t xml:space="preserve">式中  </w:t>
            </w:r>
            <w:r>
              <w:rPr>
                <w:position w:val="-14"/>
                <w:sz w:val="24"/>
              </w:rPr>
              <w:object>
                <v:shape id="_x0000_i1074" o:spt="75" type="#_x0000_t75" style="height:18.8pt;width:20.65pt;" o:ole="t" filled="f" o:preferrelative="t" stroked="f" coordsize="21600,21600">
                  <v:path/>
                  <v:fill on="f" focussize="0,0"/>
                  <v:stroke on="f" joinstyle="miter"/>
                  <v:imagedata r:id="rId49" o:title=""/>
                  <o:lock v:ext="edit" aspectratio="t"/>
                  <w10:wrap type="none"/>
                  <w10:anchorlock/>
                </v:shape>
                <o:OLEObject Type="Embed" ProgID="Equation.3" ShapeID="_x0000_i1074" DrawAspect="Content" ObjectID="_1468075774" r:id="rId78">
                  <o:LockedField>false</o:LockedField>
                </o:OLEObject>
              </w:object>
            </w:r>
            <w:r>
              <w:rPr>
                <w:sz w:val="24"/>
              </w:rPr>
              <w:t>——第</w:t>
            </w:r>
            <w:r>
              <w:rPr>
                <w:position w:val="-6"/>
                <w:sz w:val="24"/>
              </w:rPr>
              <w:object>
                <v:shape id="_x0000_i1075" o:spt="75" type="#_x0000_t75" style="height:12.5pt;width:6.9pt;" o:ole="t" filled="f" o:preferrelative="t" stroked="f" coordsize="21600,21600">
                  <v:path/>
                  <v:fill on="f" focussize="0,0"/>
                  <v:stroke on="f" joinstyle="miter"/>
                  <v:imagedata r:id="rId19" o:title=""/>
                  <o:lock v:ext="edit" aspectratio="t"/>
                  <w10:wrap type="none"/>
                  <w10:anchorlock/>
                </v:shape>
                <o:OLEObject Type="Embed" ProgID="Equation.DSMT4" ShapeID="_x0000_i1075" DrawAspect="Content" ObjectID="_1468075775" r:id="rId79">
                  <o:LockedField>false</o:LockedField>
                </o:OLEObject>
              </w:object>
            </w:r>
            <w:r>
              <w:rPr>
                <w:sz w:val="24"/>
              </w:rPr>
              <w:t>个永久作用标准值的效应；</w:t>
            </w:r>
          </w:p>
          <w:p>
            <w:pPr>
              <w:spacing w:line="360" w:lineRule="auto"/>
              <w:ind w:firstLine="720" w:firstLineChars="300"/>
              <w:rPr>
                <w:sz w:val="24"/>
              </w:rPr>
            </w:pPr>
            <w:r>
              <w:rPr>
                <w:position w:val="-10"/>
                <w:sz w:val="24"/>
              </w:rPr>
              <w:object>
                <v:shape id="_x0000_i1076" o:spt="75" type="#_x0000_t75" style="height:18.8pt;width:15.05pt;" o:ole="t" filled="f" o:preferrelative="t" stroked="f" coordsize="21600,21600">
                  <v:path/>
                  <v:fill on="f" focussize="0,0"/>
                  <v:stroke on="f" joinstyle="miter"/>
                  <v:imagedata r:id="rId52" o:title=""/>
                  <o:lock v:ext="edit" aspectratio="t"/>
                  <w10:wrap type="none"/>
                  <w10:anchorlock/>
                </v:shape>
                <o:OLEObject Type="Embed" ProgID="Equation.3" ShapeID="_x0000_i1076" DrawAspect="Content" ObjectID="_1468075776" r:id="rId80">
                  <o:LockedField>false</o:LockedField>
                </o:OLEObject>
              </w:object>
            </w:r>
            <w:r>
              <w:rPr>
                <w:sz w:val="24"/>
              </w:rPr>
              <w:t>——预应力作用有关代表值的效应；</w:t>
            </w:r>
          </w:p>
          <w:p>
            <w:pPr>
              <w:spacing w:line="360" w:lineRule="auto"/>
              <w:ind w:left="1798" w:leftChars="342" w:hanging="1080" w:hangingChars="450"/>
              <w:rPr>
                <w:sz w:val="24"/>
              </w:rPr>
            </w:pPr>
            <w:r>
              <w:rPr>
                <w:position w:val="-14"/>
                <w:sz w:val="24"/>
              </w:rPr>
              <w:object>
                <v:shape id="_x0000_i1077" o:spt="75" type="#_x0000_t75" style="height:18.8pt;width:20.65pt;" o:ole="t" filled="f" o:preferrelative="t" stroked="f" coordsize="21600,21600">
                  <v:path/>
                  <v:fill on="f" focussize="0,0"/>
                  <v:stroke on="f" joinstyle="miter"/>
                  <v:imagedata r:id="rId54" o:title=""/>
                  <o:lock v:ext="edit" aspectratio="t"/>
                  <w10:wrap type="none"/>
                  <w10:anchorlock/>
                </v:shape>
                <o:OLEObject Type="Embed" ProgID="Equation.3" ShapeID="_x0000_i1077" DrawAspect="Content" ObjectID="_1468075777" r:id="rId81">
                  <o:LockedField>false</o:LockedField>
                </o:OLEObject>
              </w:object>
            </w:r>
            <w:r>
              <w:rPr>
                <w:sz w:val="24"/>
              </w:rPr>
              <w:t>——第1个可变作用标准值的效应；</w:t>
            </w:r>
          </w:p>
          <w:p>
            <w:pPr>
              <w:widowControl/>
              <w:adjustRightInd w:val="0"/>
              <w:snapToGrid w:val="0"/>
              <w:spacing w:before="120" w:beforeLines="50" w:line="360" w:lineRule="auto"/>
              <w:jc w:val="center"/>
              <w:rPr>
                <w:rFonts w:eastAsiaTheme="minorEastAsia"/>
                <w:b/>
                <w:bCs/>
                <w:sz w:val="24"/>
              </w:rPr>
            </w:pPr>
            <w:r>
              <w:rPr>
                <w:position w:val="-16"/>
                <w:sz w:val="24"/>
              </w:rPr>
              <w:object>
                <v:shape id="_x0000_i1078" o:spt="75" type="#_x0000_t75" style="height:20.05pt;width:21.9pt;" o:ole="t" filled="f" o:preferrelative="t" stroked="f" coordsize="21600,21600">
                  <v:path/>
                  <v:fill on="f" focussize="0,0"/>
                  <v:stroke on="f" joinstyle="miter"/>
                  <v:imagedata r:id="rId56" o:title=""/>
                  <o:lock v:ext="edit" aspectratio="t"/>
                  <w10:wrap type="none"/>
                  <w10:anchorlock/>
                </v:shape>
                <o:OLEObject Type="Embed" ProgID="Equation.3" ShapeID="_x0000_i1078" DrawAspect="Content" ObjectID="_1468075778" r:id="rId82">
                  <o:LockedField>false</o:LockedField>
                </o:OLEObject>
              </w:object>
            </w:r>
            <w:r>
              <w:rPr>
                <w:sz w:val="24"/>
              </w:rPr>
              <w:t>——第</w:t>
            </w:r>
            <w:r>
              <w:rPr>
                <w:position w:val="-10"/>
                <w:sz w:val="24"/>
              </w:rPr>
              <w:object>
                <v:shape id="_x0000_i1079" o:spt="75" type="#_x0000_t75" style="height:15.05pt;width:11.25pt;" o:ole="t" filled="f" o:preferrelative="t" stroked="f" coordsize="21600,21600">
                  <v:path/>
                  <v:fill on="f" focussize="0,0"/>
                  <v:stroke on="f" joinstyle="miter"/>
                  <v:imagedata r:id="rId27" o:title=""/>
                  <o:lock v:ext="edit" aspectratio="t"/>
                  <w10:wrap type="none"/>
                  <w10:anchorlock/>
                </v:shape>
                <o:OLEObject Type="Embed" ProgID="Equation.DSMT4" ShapeID="_x0000_i1079" DrawAspect="Content" ObjectID="_1468075779" r:id="rId83">
                  <o:LockedField>false</o:LockedField>
                </o:OLEObject>
              </w:object>
            </w:r>
            <w:r>
              <w:rPr>
                <w:sz w:val="24"/>
              </w:rPr>
              <w:t>个可变作用标准值的效应。</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7724" w:type="dxa"/>
            <w:vAlign w:val="center"/>
          </w:tcPr>
          <w:p>
            <w:pPr>
              <w:autoSpaceDE w:val="0"/>
              <w:autoSpaceDN w:val="0"/>
              <w:spacing w:line="360" w:lineRule="auto"/>
              <w:ind w:right="16"/>
              <w:textAlignment w:val="bottom"/>
              <w:rPr>
                <w:sz w:val="24"/>
              </w:rPr>
            </w:pPr>
            <w:r>
              <w:rPr>
                <w:sz w:val="24"/>
              </w:rPr>
              <w:t>8.2.10 建筑结构考虑结构设计使用年限的荷载调整系数，应按表8.2.10采用。</w:t>
            </w:r>
          </w:p>
          <w:p>
            <w:pPr>
              <w:autoSpaceDE w:val="0"/>
              <w:autoSpaceDN w:val="0"/>
              <w:spacing w:line="360" w:lineRule="auto"/>
              <w:ind w:left="480" w:right="16"/>
              <w:textAlignment w:val="bottom"/>
              <w:rPr>
                <w:sz w:val="24"/>
              </w:rPr>
            </w:pPr>
            <w:r>
              <w:rPr>
                <w:sz w:val="24"/>
              </w:rPr>
              <w:t>表8.2.10  建筑结构考虑结构设计使用年限的荷载调整系数</w:t>
            </w:r>
            <m:oMath>
              <m:sSub>
                <m:sSubPr>
                  <m:ctrlPr>
                    <w:rPr>
                      <w:rFonts w:ascii="Cambria Math" w:hAnsi="Cambria Math"/>
                      <w:szCs w:val="21"/>
                    </w:rPr>
                  </m:ctrlPr>
                </m:sSubPr>
                <m:e>
                  <m:r>
                    <m:rPr/>
                    <w:rPr>
                      <w:rFonts w:ascii="Cambria Math" w:hAnsi="Cambria Math"/>
                      <w:szCs w:val="21"/>
                    </w:rPr>
                    <m:t>γ</m:t>
                  </m:r>
                  <m:ctrlPr>
                    <w:rPr>
                      <w:rFonts w:ascii="Cambria Math" w:hAnsi="Cambria Math"/>
                      <w:szCs w:val="21"/>
                    </w:rPr>
                  </m:ctrlPr>
                </m:e>
                <m:sub>
                  <m:r>
                    <m:rPr>
                      <m:sty m:val="p"/>
                    </m:rPr>
                    <w:rPr>
                      <w:rFonts w:ascii="Cambria Math" w:hAnsi="Cambria Math"/>
                      <w:szCs w:val="21"/>
                    </w:rPr>
                    <m:t>L</m:t>
                  </m:r>
                  <m:ctrlPr>
                    <w:rPr>
                      <w:rFonts w:ascii="Cambria Math" w:hAnsi="Cambria Math"/>
                      <w:szCs w:val="21"/>
                    </w:rPr>
                  </m:ctrlPr>
                </m:sub>
              </m:sSub>
            </m:oMath>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2"/>
              <w:gridCol w:w="1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0" w:type="auto"/>
                  <w:vAlign w:val="center"/>
                </w:tcPr>
                <w:p>
                  <w:pPr>
                    <w:autoSpaceDE w:val="0"/>
                    <w:autoSpaceDN w:val="0"/>
                    <w:spacing w:line="360" w:lineRule="auto"/>
                    <w:ind w:right="16"/>
                    <w:jc w:val="center"/>
                    <w:textAlignment w:val="bottom"/>
                    <w:rPr>
                      <w:sz w:val="24"/>
                    </w:rPr>
                  </w:pPr>
                  <w:r>
                    <w:rPr>
                      <w:sz w:val="24"/>
                    </w:rPr>
                    <w:t>结构的设计使用年限（年）</w:t>
                  </w:r>
                </w:p>
              </w:tc>
              <w:tc>
                <w:tcPr>
                  <w:tcW w:w="1092" w:type="dxa"/>
                  <w:vAlign w:val="center"/>
                </w:tcPr>
                <w:p>
                  <w:pPr>
                    <w:autoSpaceDE w:val="0"/>
                    <w:autoSpaceDN w:val="0"/>
                    <w:spacing w:line="360" w:lineRule="auto"/>
                    <w:ind w:right="16"/>
                    <w:jc w:val="center"/>
                    <w:textAlignment w:val="bottom"/>
                    <w:rPr>
                      <w:sz w:val="24"/>
                    </w:rPr>
                  </w:pPr>
                  <w:r>
                    <w:rPr>
                      <w:position w:val="-10"/>
                      <w:sz w:val="24"/>
                    </w:rPr>
                    <w:object>
                      <v:shape id="_x0000_i1080" o:spt="75" type="#_x0000_t75" style="height:18.8pt;width:14.4pt;" o:ole="t" filled="f" o:preferrelative="t" stroked="f" coordsize="21600,21600">
                        <v:path/>
                        <v:fill on="f" focussize="0,0"/>
                        <v:stroke on="f" joinstyle="miter"/>
                        <v:imagedata r:id="rId85" o:title=""/>
                        <o:lock v:ext="edit" aspectratio="t"/>
                        <w10:wrap type="none"/>
                        <w10:anchorlock/>
                      </v:shape>
                      <o:OLEObject Type="Embed" ProgID="Equation.3" ShapeID="_x0000_i1080" DrawAspect="Content" ObjectID="_1468075780" r:id="rId84">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autoSpaceDE w:val="0"/>
                    <w:autoSpaceDN w:val="0"/>
                    <w:spacing w:line="360" w:lineRule="auto"/>
                    <w:ind w:right="16"/>
                    <w:jc w:val="center"/>
                    <w:textAlignment w:val="bottom"/>
                    <w:rPr>
                      <w:sz w:val="24"/>
                    </w:rPr>
                  </w:pPr>
                  <w:r>
                    <w:rPr>
                      <w:sz w:val="24"/>
                    </w:rPr>
                    <w:t>5</w:t>
                  </w:r>
                </w:p>
              </w:tc>
              <w:tc>
                <w:tcPr>
                  <w:tcW w:w="1092" w:type="dxa"/>
                </w:tcPr>
                <w:p>
                  <w:pPr>
                    <w:autoSpaceDE w:val="0"/>
                    <w:autoSpaceDN w:val="0"/>
                    <w:spacing w:line="360" w:lineRule="auto"/>
                    <w:ind w:right="16"/>
                    <w:jc w:val="center"/>
                    <w:textAlignment w:val="bottom"/>
                    <w:rPr>
                      <w:sz w:val="24"/>
                    </w:rPr>
                  </w:pPr>
                  <w:r>
                    <w:rPr>
                      <w:sz w:val="24"/>
                    </w:rPr>
                    <w:t>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autoSpaceDE w:val="0"/>
                    <w:autoSpaceDN w:val="0"/>
                    <w:spacing w:line="360" w:lineRule="auto"/>
                    <w:ind w:right="16"/>
                    <w:jc w:val="center"/>
                    <w:textAlignment w:val="bottom"/>
                    <w:rPr>
                      <w:sz w:val="24"/>
                    </w:rPr>
                  </w:pPr>
                  <w:r>
                    <w:rPr>
                      <w:sz w:val="24"/>
                    </w:rPr>
                    <w:t>50</w:t>
                  </w:r>
                </w:p>
              </w:tc>
              <w:tc>
                <w:tcPr>
                  <w:tcW w:w="1092" w:type="dxa"/>
                </w:tcPr>
                <w:p>
                  <w:pPr>
                    <w:autoSpaceDE w:val="0"/>
                    <w:autoSpaceDN w:val="0"/>
                    <w:spacing w:line="360" w:lineRule="auto"/>
                    <w:ind w:right="16"/>
                    <w:jc w:val="center"/>
                    <w:textAlignment w:val="bottom"/>
                    <w:rPr>
                      <w:sz w:val="24"/>
                    </w:rPr>
                  </w:pPr>
                  <w:r>
                    <w:rPr>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autoSpaceDE w:val="0"/>
                    <w:autoSpaceDN w:val="0"/>
                    <w:spacing w:line="360" w:lineRule="auto"/>
                    <w:ind w:right="16"/>
                    <w:jc w:val="center"/>
                    <w:textAlignment w:val="bottom"/>
                    <w:rPr>
                      <w:sz w:val="24"/>
                    </w:rPr>
                  </w:pPr>
                  <w:r>
                    <w:rPr>
                      <w:sz w:val="24"/>
                    </w:rPr>
                    <w:t>100</w:t>
                  </w:r>
                </w:p>
              </w:tc>
              <w:tc>
                <w:tcPr>
                  <w:tcW w:w="1092" w:type="dxa"/>
                </w:tcPr>
                <w:p>
                  <w:pPr>
                    <w:autoSpaceDE w:val="0"/>
                    <w:autoSpaceDN w:val="0"/>
                    <w:spacing w:line="360" w:lineRule="auto"/>
                    <w:ind w:right="16"/>
                    <w:jc w:val="center"/>
                    <w:textAlignment w:val="bottom"/>
                    <w:rPr>
                      <w:sz w:val="24"/>
                    </w:rPr>
                  </w:pPr>
                  <w:r>
                    <w:rPr>
                      <w:sz w:val="24"/>
                    </w:rPr>
                    <w:t>1.1</w:t>
                  </w:r>
                </w:p>
              </w:tc>
            </w:tr>
          </w:tbl>
          <w:p>
            <w:pPr>
              <w:autoSpaceDE w:val="0"/>
              <w:autoSpaceDN w:val="0"/>
              <w:spacing w:line="360" w:lineRule="auto"/>
              <w:ind w:right="16"/>
              <w:textAlignment w:val="bottom"/>
              <w:rPr>
                <w:rFonts w:eastAsia="黑体"/>
                <w:sz w:val="24"/>
              </w:rPr>
            </w:pPr>
            <w:r>
              <w:rPr>
                <w:szCs w:val="21"/>
              </w:rPr>
              <w:t>注：对设计使用年限为25年的结构构件，</w:t>
            </w:r>
            <m:oMath>
              <m:sSub>
                <m:sSubPr>
                  <m:ctrlPr>
                    <w:rPr>
                      <w:rFonts w:ascii="Cambria Math" w:hAnsi="Cambria Math"/>
                      <w:szCs w:val="21"/>
                    </w:rPr>
                  </m:ctrlPr>
                </m:sSubPr>
                <m:e>
                  <m:r>
                    <m:rPr/>
                    <w:rPr>
                      <w:rFonts w:ascii="Cambria Math" w:hAnsi="Cambria Math"/>
                      <w:szCs w:val="21"/>
                    </w:rPr>
                    <m:t>γ</m:t>
                  </m:r>
                  <m:ctrlPr>
                    <w:rPr>
                      <w:rFonts w:ascii="Cambria Math" w:hAnsi="Cambria Math"/>
                      <w:szCs w:val="21"/>
                    </w:rPr>
                  </m:ctrlPr>
                </m:e>
                <m:sub>
                  <m:r>
                    <m:rPr>
                      <m:sty m:val="p"/>
                    </m:rPr>
                    <w:rPr>
                      <w:rFonts w:ascii="Cambria Math" w:hAnsi="Cambria Math"/>
                      <w:szCs w:val="21"/>
                    </w:rPr>
                    <m:t>L</m:t>
                  </m:r>
                  <m:ctrlPr>
                    <w:rPr>
                      <w:rFonts w:ascii="Cambria Math" w:hAnsi="Cambria Math"/>
                      <w:szCs w:val="21"/>
                    </w:rPr>
                  </m:ctrlPr>
                </m:sub>
              </m:sSub>
            </m:oMath>
            <w:r>
              <w:rPr>
                <w:szCs w:val="21"/>
              </w:rPr>
              <w:t>应按各种材料结构设计规范的规定采用。</w:t>
            </w:r>
          </w:p>
        </w:tc>
        <w:tc>
          <w:tcPr>
            <w:tcW w:w="7724" w:type="dxa"/>
            <w:vAlign w:val="center"/>
          </w:tcPr>
          <w:p>
            <w:pPr>
              <w:autoSpaceDE w:val="0"/>
              <w:autoSpaceDN w:val="0"/>
              <w:spacing w:line="360" w:lineRule="auto"/>
              <w:ind w:right="16"/>
              <w:textAlignment w:val="bottom"/>
              <w:rPr>
                <w:sz w:val="24"/>
              </w:rPr>
            </w:pPr>
            <w:r>
              <w:rPr>
                <w:sz w:val="24"/>
              </w:rPr>
              <w:t xml:space="preserve">8.2.10 </w:t>
            </w:r>
            <w:r>
              <w:rPr>
                <w:sz w:val="24"/>
                <w:bdr w:val="single" w:color="auto" w:sz="4" w:space="0"/>
              </w:rPr>
              <w:t>建筑结构</w:t>
            </w:r>
            <w:r>
              <w:rPr>
                <w:rFonts w:hint="eastAsia"/>
                <w:sz w:val="24"/>
                <w:u w:val="single"/>
              </w:rPr>
              <w:t>可变荷载</w:t>
            </w:r>
            <w:r>
              <w:rPr>
                <w:sz w:val="24"/>
              </w:rPr>
              <w:t>考虑结构设计</w:t>
            </w:r>
            <w:r>
              <w:rPr>
                <w:sz w:val="24"/>
                <w:bdr w:val="single" w:color="auto" w:sz="4" w:space="0"/>
              </w:rPr>
              <w:t>使用</w:t>
            </w:r>
            <w:r>
              <w:rPr>
                <w:rFonts w:hint="eastAsia"/>
                <w:sz w:val="24"/>
                <w:u w:val="single"/>
              </w:rPr>
              <w:t>工作</w:t>
            </w:r>
            <w:r>
              <w:rPr>
                <w:sz w:val="24"/>
              </w:rPr>
              <w:t>年限的荷载调整系数，应按</w:t>
            </w:r>
            <w:r>
              <w:rPr>
                <w:sz w:val="24"/>
                <w:bdr w:val="single" w:color="auto" w:sz="4" w:space="0"/>
              </w:rPr>
              <w:t>表8.2.11</w:t>
            </w:r>
            <w:r>
              <w:rPr>
                <w:rFonts w:hint="eastAsia"/>
                <w:sz w:val="24"/>
                <w:u w:val="single"/>
              </w:rPr>
              <w:t>下列规定</w:t>
            </w:r>
            <w:r>
              <w:rPr>
                <w:sz w:val="24"/>
              </w:rPr>
              <w:t>采用</w:t>
            </w:r>
            <w:r>
              <w:rPr>
                <w:rFonts w:hint="eastAsia"/>
                <w:sz w:val="24"/>
              </w:rPr>
              <w:t>：</w:t>
            </w:r>
          </w:p>
          <w:p>
            <w:pPr>
              <w:autoSpaceDE w:val="0"/>
              <w:autoSpaceDN w:val="0"/>
              <w:spacing w:line="360" w:lineRule="auto"/>
              <w:ind w:right="16"/>
              <w:textAlignment w:val="bottom"/>
              <w:rPr>
                <w:sz w:val="24"/>
                <w:u w:val="single"/>
              </w:rPr>
            </w:pPr>
            <w:r>
              <w:rPr>
                <w:sz w:val="24"/>
              </w:rPr>
              <w:t xml:space="preserve">    </w:t>
            </w:r>
            <w:r>
              <w:rPr>
                <w:sz w:val="24"/>
                <w:u w:val="single"/>
              </w:rPr>
              <w:t xml:space="preserve">1 </w:t>
            </w:r>
            <w:r>
              <w:rPr>
                <w:rFonts w:hint="eastAsia"/>
                <w:sz w:val="24"/>
                <w:u w:val="single"/>
              </w:rPr>
              <w:t>楼面和屋面活荷载的调整系数应按表</w:t>
            </w:r>
            <w:r>
              <w:rPr>
                <w:sz w:val="24"/>
                <w:u w:val="single"/>
              </w:rPr>
              <w:t>8.2.10</w:t>
            </w:r>
            <w:r>
              <w:rPr>
                <w:rFonts w:hint="eastAsia"/>
                <w:sz w:val="24"/>
                <w:u w:val="single"/>
              </w:rPr>
              <w:t>采用。</w:t>
            </w:r>
          </w:p>
          <w:p>
            <w:pPr>
              <w:autoSpaceDE w:val="0"/>
              <w:autoSpaceDN w:val="0"/>
              <w:spacing w:line="360" w:lineRule="auto"/>
              <w:ind w:left="480" w:right="16"/>
              <w:textAlignment w:val="bottom"/>
              <w:rPr>
                <w:sz w:val="24"/>
              </w:rPr>
            </w:pPr>
            <w:r>
              <w:rPr>
                <w:sz w:val="24"/>
              </w:rPr>
              <w:t xml:space="preserve">表8.2.10 </w:t>
            </w:r>
            <w:r>
              <w:rPr>
                <w:sz w:val="24"/>
                <w:bdr w:val="single" w:color="auto" w:sz="4" w:space="0"/>
              </w:rPr>
              <w:t>建筑结构</w:t>
            </w:r>
            <w:r>
              <w:rPr>
                <w:rFonts w:hint="eastAsia"/>
                <w:sz w:val="24"/>
                <w:u w:val="single"/>
              </w:rPr>
              <w:t>楼面和屋面活荷载</w:t>
            </w:r>
            <w:r>
              <w:rPr>
                <w:sz w:val="24"/>
              </w:rPr>
              <w:t>考虑结构设计</w:t>
            </w:r>
            <w:r>
              <w:rPr>
                <w:sz w:val="24"/>
                <w:bdr w:val="single" w:color="auto" w:sz="4" w:space="0"/>
              </w:rPr>
              <w:t>使用</w:t>
            </w:r>
            <w:r>
              <w:rPr>
                <w:rFonts w:hint="eastAsia"/>
                <w:sz w:val="24"/>
                <w:u w:val="single"/>
              </w:rPr>
              <w:t>工作</w:t>
            </w:r>
            <w:r>
              <w:rPr>
                <w:sz w:val="24"/>
              </w:rPr>
              <w:t>年限的荷载调整系数</w:t>
            </w:r>
            <m:oMath>
              <m:sSub>
                <m:sSubPr>
                  <m:ctrlPr>
                    <w:rPr>
                      <w:rFonts w:ascii="Cambria Math" w:hAnsi="Cambria Math"/>
                      <w:szCs w:val="21"/>
                    </w:rPr>
                  </m:ctrlPr>
                </m:sSubPr>
                <m:e>
                  <m:r>
                    <m:rPr/>
                    <w:rPr>
                      <w:rFonts w:ascii="Cambria Math" w:hAnsi="Cambria Math"/>
                      <w:szCs w:val="21"/>
                    </w:rPr>
                    <m:t>γ</m:t>
                  </m:r>
                  <m:ctrlPr>
                    <w:rPr>
                      <w:rFonts w:ascii="Cambria Math" w:hAnsi="Cambria Math"/>
                      <w:szCs w:val="21"/>
                    </w:rPr>
                  </m:ctrlPr>
                </m:e>
                <m:sub>
                  <m:r>
                    <m:rPr>
                      <m:sty m:val="p"/>
                    </m:rPr>
                    <w:rPr>
                      <w:rFonts w:ascii="Cambria Math" w:hAnsi="Cambria Math"/>
                      <w:szCs w:val="21"/>
                    </w:rPr>
                    <m:t>L</m:t>
                  </m:r>
                  <m:ctrlPr>
                    <w:rPr>
                      <w:rFonts w:ascii="Cambria Math" w:hAnsi="Cambria Math"/>
                      <w:szCs w:val="21"/>
                    </w:rPr>
                  </m:ctrlPr>
                </m:sub>
              </m:sSub>
            </m:oMath>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92"/>
              <w:gridCol w:w="1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0" w:type="auto"/>
                  <w:vAlign w:val="center"/>
                </w:tcPr>
                <w:p>
                  <w:pPr>
                    <w:autoSpaceDE w:val="0"/>
                    <w:autoSpaceDN w:val="0"/>
                    <w:spacing w:line="360" w:lineRule="auto"/>
                    <w:ind w:right="16"/>
                    <w:jc w:val="center"/>
                    <w:textAlignment w:val="bottom"/>
                    <w:rPr>
                      <w:sz w:val="24"/>
                    </w:rPr>
                  </w:pPr>
                  <w:r>
                    <w:rPr>
                      <w:sz w:val="24"/>
                    </w:rPr>
                    <w:t>结构的设计</w:t>
                  </w:r>
                  <w:r>
                    <w:rPr>
                      <w:sz w:val="24"/>
                      <w:bdr w:val="single" w:color="auto" w:sz="4" w:space="0"/>
                    </w:rPr>
                    <w:t>使用</w:t>
                  </w:r>
                  <w:r>
                    <w:rPr>
                      <w:rFonts w:hint="eastAsia"/>
                      <w:sz w:val="24"/>
                      <w:u w:val="single"/>
                    </w:rPr>
                    <w:t>工作</w:t>
                  </w:r>
                  <w:r>
                    <w:rPr>
                      <w:sz w:val="24"/>
                    </w:rPr>
                    <w:t>年限（年）</w:t>
                  </w:r>
                </w:p>
              </w:tc>
              <w:tc>
                <w:tcPr>
                  <w:tcW w:w="1092" w:type="dxa"/>
                  <w:vAlign w:val="center"/>
                </w:tcPr>
                <w:p>
                  <w:pPr>
                    <w:autoSpaceDE w:val="0"/>
                    <w:autoSpaceDN w:val="0"/>
                    <w:spacing w:line="360" w:lineRule="auto"/>
                    <w:ind w:right="16"/>
                    <w:jc w:val="center"/>
                    <w:textAlignment w:val="bottom"/>
                    <w:rPr>
                      <w:sz w:val="24"/>
                    </w:rPr>
                  </w:pPr>
                  <w:r>
                    <w:rPr>
                      <w:position w:val="-10"/>
                      <w:sz w:val="24"/>
                    </w:rPr>
                    <w:object>
                      <v:shape id="_x0000_i1081" o:spt="75" type="#_x0000_t75" style="height:18.8pt;width:14.4pt;" o:ole="t" filled="f" o:preferrelative="t" stroked="f" coordsize="21600,21600">
                        <v:path/>
                        <v:fill on="f" focussize="0,0"/>
                        <v:stroke on="f" joinstyle="miter"/>
                        <v:imagedata r:id="rId85" o:title=""/>
                        <o:lock v:ext="edit" aspectratio="t"/>
                        <w10:wrap type="none"/>
                        <w10:anchorlock/>
                      </v:shape>
                      <o:OLEObject Type="Embed" ProgID="Equation.3" ShapeID="_x0000_i1081" DrawAspect="Content" ObjectID="_1468075781" r:id="rId86">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autoSpaceDE w:val="0"/>
                    <w:autoSpaceDN w:val="0"/>
                    <w:spacing w:line="360" w:lineRule="auto"/>
                    <w:ind w:right="16"/>
                    <w:jc w:val="center"/>
                    <w:textAlignment w:val="bottom"/>
                    <w:rPr>
                      <w:sz w:val="24"/>
                    </w:rPr>
                  </w:pPr>
                  <w:r>
                    <w:rPr>
                      <w:sz w:val="24"/>
                    </w:rPr>
                    <w:t>5</w:t>
                  </w:r>
                </w:p>
              </w:tc>
              <w:tc>
                <w:tcPr>
                  <w:tcW w:w="1092" w:type="dxa"/>
                </w:tcPr>
                <w:p>
                  <w:pPr>
                    <w:autoSpaceDE w:val="0"/>
                    <w:autoSpaceDN w:val="0"/>
                    <w:spacing w:line="360" w:lineRule="auto"/>
                    <w:ind w:right="16"/>
                    <w:jc w:val="center"/>
                    <w:textAlignment w:val="bottom"/>
                    <w:rPr>
                      <w:sz w:val="24"/>
                    </w:rPr>
                  </w:pPr>
                  <w:r>
                    <w:rPr>
                      <w:sz w:val="24"/>
                    </w:rPr>
                    <w:t>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autoSpaceDE w:val="0"/>
                    <w:autoSpaceDN w:val="0"/>
                    <w:spacing w:line="360" w:lineRule="auto"/>
                    <w:ind w:right="16"/>
                    <w:jc w:val="center"/>
                    <w:textAlignment w:val="bottom"/>
                    <w:rPr>
                      <w:sz w:val="24"/>
                    </w:rPr>
                  </w:pPr>
                  <w:r>
                    <w:rPr>
                      <w:sz w:val="24"/>
                    </w:rPr>
                    <w:t>50</w:t>
                  </w:r>
                </w:p>
              </w:tc>
              <w:tc>
                <w:tcPr>
                  <w:tcW w:w="1092" w:type="dxa"/>
                </w:tcPr>
                <w:p>
                  <w:pPr>
                    <w:autoSpaceDE w:val="0"/>
                    <w:autoSpaceDN w:val="0"/>
                    <w:spacing w:line="360" w:lineRule="auto"/>
                    <w:ind w:right="16"/>
                    <w:jc w:val="center"/>
                    <w:textAlignment w:val="bottom"/>
                    <w:rPr>
                      <w:sz w:val="24"/>
                    </w:rPr>
                  </w:pPr>
                  <w:r>
                    <w:rPr>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autoSpaceDE w:val="0"/>
                    <w:autoSpaceDN w:val="0"/>
                    <w:spacing w:line="360" w:lineRule="auto"/>
                    <w:ind w:right="16"/>
                    <w:jc w:val="center"/>
                    <w:textAlignment w:val="bottom"/>
                    <w:rPr>
                      <w:sz w:val="24"/>
                    </w:rPr>
                  </w:pPr>
                  <w:r>
                    <w:rPr>
                      <w:sz w:val="24"/>
                    </w:rPr>
                    <w:t>100</w:t>
                  </w:r>
                </w:p>
              </w:tc>
              <w:tc>
                <w:tcPr>
                  <w:tcW w:w="1092" w:type="dxa"/>
                </w:tcPr>
                <w:p>
                  <w:pPr>
                    <w:autoSpaceDE w:val="0"/>
                    <w:autoSpaceDN w:val="0"/>
                    <w:spacing w:line="360" w:lineRule="auto"/>
                    <w:ind w:right="16"/>
                    <w:jc w:val="center"/>
                    <w:textAlignment w:val="bottom"/>
                    <w:rPr>
                      <w:sz w:val="24"/>
                    </w:rPr>
                  </w:pPr>
                  <w:r>
                    <w:rPr>
                      <w:sz w:val="24"/>
                    </w:rPr>
                    <w:t>1.1</w:t>
                  </w:r>
                </w:p>
              </w:tc>
            </w:tr>
          </w:tbl>
          <w:p>
            <w:pPr>
              <w:adjustRightInd w:val="0"/>
              <w:snapToGrid w:val="0"/>
              <w:spacing w:line="360" w:lineRule="auto"/>
              <w:jc w:val="left"/>
              <w:rPr>
                <w:szCs w:val="21"/>
                <w:u w:val="single"/>
                <w:bdr w:val="single" w:color="auto" w:sz="4" w:space="0"/>
              </w:rPr>
            </w:pPr>
            <w:r>
              <w:rPr>
                <w:szCs w:val="21"/>
              </w:rPr>
              <w:t>注：</w:t>
            </w:r>
            <w:r>
              <w:rPr>
                <w:szCs w:val="21"/>
                <w:bdr w:val="single" w:color="auto" w:sz="4" w:space="0"/>
              </w:rPr>
              <w:t>对设计使用</w:t>
            </w:r>
            <w:r>
              <w:rPr>
                <w:rFonts w:hint="eastAsia"/>
                <w:szCs w:val="21"/>
                <w:bdr w:val="single" w:color="auto" w:sz="4" w:space="0"/>
              </w:rPr>
              <w:t>工作</w:t>
            </w:r>
            <w:r>
              <w:rPr>
                <w:szCs w:val="21"/>
                <w:bdr w:val="single" w:color="auto" w:sz="4" w:space="0"/>
              </w:rPr>
              <w:t>年限为25年的结构构件，</w:t>
            </w:r>
            <m:oMath>
              <m:sSub>
                <m:sSubPr>
                  <m:ctrlPr>
                    <w:rPr>
                      <w:rFonts w:ascii="Cambria Math" w:hAnsi="Cambria Math"/>
                      <w:szCs w:val="21"/>
                      <w:bdr w:val="single" w:color="auto" w:sz="4" w:space="0"/>
                    </w:rPr>
                  </m:ctrlPr>
                </m:sSubPr>
                <m:e>
                  <m:r>
                    <m:rPr/>
                    <w:rPr>
                      <w:rFonts w:ascii="Cambria Math" w:hAnsi="Cambria Math"/>
                      <w:szCs w:val="21"/>
                      <w:bdr w:val="single" w:color="auto" w:sz="4" w:space="0"/>
                    </w:rPr>
                    <m:t>γ</m:t>
                  </m:r>
                  <m:ctrlPr>
                    <w:rPr>
                      <w:rFonts w:ascii="Cambria Math" w:hAnsi="Cambria Math"/>
                      <w:szCs w:val="21"/>
                      <w:bdr w:val="single" w:color="auto" w:sz="4" w:space="0"/>
                    </w:rPr>
                  </m:ctrlPr>
                </m:e>
                <m:sub>
                  <m:r>
                    <m:rPr>
                      <m:sty m:val="p"/>
                    </m:rPr>
                    <w:rPr>
                      <w:rFonts w:ascii="Cambria Math" w:hAnsi="Cambria Math"/>
                      <w:szCs w:val="21"/>
                      <w:bdr w:val="single" w:color="auto" w:sz="4" w:space="0"/>
                    </w:rPr>
                    <m:t>L</m:t>
                  </m:r>
                  <m:ctrlPr>
                    <w:rPr>
                      <w:rFonts w:ascii="Cambria Math" w:hAnsi="Cambria Math"/>
                      <w:szCs w:val="21"/>
                      <w:bdr w:val="single" w:color="auto" w:sz="4" w:space="0"/>
                    </w:rPr>
                  </m:ctrlPr>
                </m:sub>
              </m:sSub>
            </m:oMath>
            <w:r>
              <w:rPr>
                <w:szCs w:val="21"/>
                <w:bdr w:val="single" w:color="auto" w:sz="4" w:space="0"/>
              </w:rPr>
              <w:t>应按各种材料结构设计规范的规定采用。</w:t>
            </w:r>
          </w:p>
          <w:p>
            <w:pPr>
              <w:adjustRightInd w:val="0"/>
              <w:snapToGrid w:val="0"/>
              <w:spacing w:line="360" w:lineRule="auto"/>
              <w:ind w:firstLine="630"/>
              <w:rPr>
                <w:szCs w:val="21"/>
                <w:u w:val="single"/>
              </w:rPr>
            </w:pPr>
            <w:r>
              <w:rPr>
                <w:rFonts w:hint="eastAsia"/>
                <w:szCs w:val="21"/>
                <w:u w:val="single"/>
              </w:rPr>
              <w:t>1 当设计工作年限不为表中数值时，调整系数</w:t>
            </w:r>
            <w:r>
              <w:rPr>
                <w:rFonts w:hint="eastAsia"/>
                <w:position w:val="-12"/>
                <w:szCs w:val="21"/>
                <w:u w:val="single"/>
              </w:rPr>
              <w:object>
                <v:shape id="_x0000_i1082" o:spt="75" type="#_x0000_t75" style="height:18.15pt;width:14.4pt;" o:ole="t" filled="f" o:preferrelative="t" stroked="f" coordsize="21600,21600">
                  <v:path/>
                  <v:fill on="f" focussize="0,0"/>
                  <v:stroke on="f" joinstyle="miter"/>
                  <v:imagedata r:id="rId88" o:title=""/>
                  <o:lock v:ext="edit" aspectratio="t"/>
                  <w10:wrap type="none"/>
                  <w10:anchorlock/>
                </v:shape>
                <o:OLEObject Type="Embed" ProgID="Equation.DSMT4" ShapeID="_x0000_i1082" DrawAspect="Content" ObjectID="_1468075782" r:id="rId87">
                  <o:LockedField>false</o:LockedField>
                </o:OLEObject>
              </w:object>
            </w:r>
            <w:r>
              <w:rPr>
                <w:rFonts w:hint="eastAsia"/>
                <w:szCs w:val="21"/>
                <w:u w:val="single"/>
              </w:rPr>
              <w:t>不应小于按线性内插确定的值；</w:t>
            </w:r>
          </w:p>
          <w:p>
            <w:pPr>
              <w:adjustRightInd w:val="0"/>
              <w:snapToGrid w:val="0"/>
              <w:spacing w:line="360" w:lineRule="auto"/>
              <w:ind w:firstLine="630"/>
              <w:rPr>
                <w:szCs w:val="21"/>
                <w:u w:val="single"/>
              </w:rPr>
            </w:pPr>
            <w:r>
              <w:rPr>
                <w:rFonts w:hint="eastAsia"/>
                <w:szCs w:val="21"/>
                <w:u w:val="single"/>
              </w:rPr>
              <w:t>2 对于荷载标准值可控制的活荷载，设计工作年限调整系数</w:t>
            </w:r>
            <w:r>
              <w:rPr>
                <w:rFonts w:hint="eastAsia"/>
                <w:position w:val="-12"/>
                <w:szCs w:val="21"/>
                <w:u w:val="single"/>
              </w:rPr>
              <w:object>
                <v:shape id="_x0000_i1083" o:spt="75" type="#_x0000_t75" style="height:18.15pt;width:14.4pt;" o:ole="t" filled="f" o:preferrelative="t" stroked="f" coordsize="21600,21600">
                  <v:path/>
                  <v:fill on="f" focussize="0,0"/>
                  <v:stroke on="f" joinstyle="miter"/>
                  <v:imagedata r:id="rId88" o:title=""/>
                  <o:lock v:ext="edit" aspectratio="t"/>
                  <w10:wrap type="none"/>
                  <w10:anchorlock/>
                </v:shape>
                <o:OLEObject Type="Embed" ProgID="Equation.DSMT4" ShapeID="_x0000_i1083" DrawAspect="Content" ObjectID="_1468075783" r:id="rId89">
                  <o:LockedField>false</o:LockedField>
                </o:OLEObject>
              </w:object>
            </w:r>
            <w:r>
              <w:rPr>
                <w:rFonts w:hint="eastAsia"/>
                <w:szCs w:val="21"/>
                <w:u w:val="single"/>
              </w:rPr>
              <w:t>取1.0。</w:t>
            </w:r>
          </w:p>
          <w:p>
            <w:pPr>
              <w:adjustRightInd w:val="0"/>
              <w:snapToGrid w:val="0"/>
              <w:spacing w:line="360" w:lineRule="auto"/>
              <w:ind w:firstLine="480"/>
              <w:jc w:val="left"/>
              <w:rPr>
                <w:szCs w:val="21"/>
                <w:u w:val="single"/>
              </w:rPr>
            </w:pPr>
            <w:r>
              <w:rPr>
                <w:rFonts w:hint="eastAsia"/>
                <w:sz w:val="24"/>
                <w:szCs w:val="21"/>
                <w:u w:val="single"/>
              </w:rPr>
              <w:t xml:space="preserve">2 </w:t>
            </w:r>
            <w:r>
              <w:rPr>
                <w:rFonts w:hint="eastAsia"/>
                <w:sz w:val="24"/>
                <w:u w:val="single"/>
              </w:rPr>
              <w:t>对雪荷载和风荷载，调整系数应取1</w:t>
            </w:r>
            <w:r>
              <w:rPr>
                <w:sz w:val="24"/>
                <w:u w:val="single"/>
              </w:rPr>
              <w:t>.0</w:t>
            </w:r>
            <w:r>
              <w:rPr>
                <w:rFonts w:hint="eastAsia"/>
                <w:sz w:val="24"/>
                <w:u w:val="single"/>
              </w:rPr>
              <w:t>，并应取重现期为设计工作年限，确定对应的雪压和风压。</w:t>
            </w:r>
          </w:p>
          <w:p>
            <w:pPr>
              <w:adjustRightInd w:val="0"/>
              <w:snapToGrid w:val="0"/>
              <w:spacing w:line="360" w:lineRule="auto"/>
              <w:jc w:val="left"/>
              <w:rPr>
                <w:rFonts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7724" w:type="dxa"/>
          </w:tcPr>
          <w:p>
            <w:pPr>
              <w:widowControl/>
              <w:adjustRightInd w:val="0"/>
              <w:snapToGrid w:val="0"/>
              <w:spacing w:before="120" w:beforeLines="50" w:line="360" w:lineRule="auto"/>
              <w:jc w:val="center"/>
              <w:rPr>
                <w:rFonts w:eastAsia="黑体" w:cs="宋体"/>
                <w:bCs/>
                <w:kern w:val="0"/>
                <w:sz w:val="22"/>
                <w:szCs w:val="22"/>
              </w:rPr>
            </w:pPr>
            <w:r>
              <w:rPr>
                <w:rFonts w:hint="eastAsia" w:eastAsiaTheme="minorEastAsia"/>
                <w:b/>
                <w:bCs/>
                <w:sz w:val="24"/>
              </w:rPr>
              <w:t>附录A  既有结构的可靠性评定</w:t>
            </w:r>
          </w:p>
        </w:tc>
        <w:tc>
          <w:tcPr>
            <w:tcW w:w="7724" w:type="dxa"/>
          </w:tcPr>
          <w:p>
            <w:pPr>
              <w:widowControl/>
              <w:adjustRightInd w:val="0"/>
              <w:snapToGrid w:val="0"/>
              <w:spacing w:before="120" w:beforeLines="50" w:line="360" w:lineRule="auto"/>
              <w:jc w:val="center"/>
              <w:rPr>
                <w:rFonts w:eastAsiaTheme="majorEastAsia"/>
                <w:sz w:val="24"/>
              </w:rPr>
            </w:pPr>
            <w:r>
              <w:rPr>
                <w:rFonts w:hint="eastAsia" w:eastAsiaTheme="minorEastAsia"/>
                <w:b/>
                <w:bCs/>
                <w:sz w:val="24"/>
              </w:rPr>
              <w:t>附录A  既有结构的可靠性评定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7724" w:type="dxa"/>
          </w:tcPr>
          <w:p>
            <w:pPr>
              <w:pStyle w:val="2"/>
              <w:numPr>
                <w:ilvl w:val="0"/>
                <w:numId w:val="0"/>
              </w:numPr>
              <w:tabs>
                <w:tab w:val="left" w:pos="540"/>
              </w:tabs>
              <w:snapToGrid w:val="0"/>
              <w:spacing w:before="120" w:beforeLines="50" w:after="0" w:line="360" w:lineRule="auto"/>
              <w:outlineLvl w:val="0"/>
              <w:rPr>
                <w:rFonts w:eastAsiaTheme="minorEastAsia"/>
                <w:b w:val="0"/>
                <w:bCs/>
                <w:sz w:val="24"/>
              </w:rPr>
            </w:pPr>
            <w:r>
              <w:rPr>
                <w:rFonts w:asciiTheme="minorEastAsia" w:hAnsiTheme="minorEastAsia" w:eastAsiaTheme="minorEastAsia"/>
                <w:sz w:val="24"/>
              </w:rPr>
              <w:t xml:space="preserve">A.1 </w:t>
            </w:r>
            <w:r>
              <w:rPr>
                <w:rFonts w:hint="eastAsia" w:asciiTheme="minorEastAsia" w:hAnsiTheme="minorEastAsia" w:eastAsiaTheme="minorEastAsia"/>
                <w:sz w:val="24"/>
              </w:rPr>
              <w:t>一般规定</w:t>
            </w:r>
          </w:p>
        </w:tc>
        <w:tc>
          <w:tcPr>
            <w:tcW w:w="7724" w:type="dxa"/>
          </w:tcPr>
          <w:p>
            <w:pPr>
              <w:widowControl/>
              <w:adjustRightInd w:val="0"/>
              <w:snapToGrid w:val="0"/>
              <w:spacing w:before="120" w:beforeLines="50" w:line="360" w:lineRule="auto"/>
              <w:jc w:val="center"/>
              <w:rPr>
                <w:rFonts w:eastAsiaTheme="minorEastAsia"/>
                <w:b/>
                <w:bCs/>
                <w:sz w:val="24"/>
              </w:rPr>
            </w:pPr>
            <w:r>
              <w:rPr>
                <w:rFonts w:asciiTheme="minorEastAsia" w:hAnsiTheme="minorEastAsia" w:eastAsiaTheme="minorEastAsia"/>
                <w:b/>
                <w:sz w:val="24"/>
              </w:rPr>
              <w:t xml:space="preserve">A.1 </w:t>
            </w:r>
            <w:r>
              <w:rPr>
                <w:rFonts w:hint="eastAsia" w:asciiTheme="minorEastAsia" w:hAnsiTheme="minorEastAsia" w:eastAsiaTheme="minorEastAsia"/>
                <w:b/>
                <w:sz w:val="24"/>
              </w:rPr>
              <w:t>一般规定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7724" w:type="dxa"/>
          </w:tcPr>
          <w:p>
            <w:pPr>
              <w:widowControl/>
              <w:adjustRightInd w:val="0"/>
              <w:snapToGrid w:val="0"/>
              <w:spacing w:before="120" w:beforeLines="50" w:line="360" w:lineRule="auto"/>
              <w:rPr>
                <w:rFonts w:eastAsiaTheme="minorEastAsia"/>
                <w:b/>
                <w:bCs/>
                <w:sz w:val="24"/>
              </w:rPr>
            </w:pPr>
            <w:r>
              <w:rPr>
                <w:rFonts w:hint="eastAsia" w:eastAsiaTheme="minorEastAsia"/>
                <w:b/>
                <w:bCs/>
                <w:sz w:val="24"/>
              </w:rPr>
              <w:t>A.1.5</w:t>
            </w:r>
            <w:r>
              <w:rPr>
                <w:rFonts w:hint="eastAsia" w:asciiTheme="minorEastAsia" w:hAnsiTheme="minorEastAsia" w:eastAsiaTheme="minorEastAsia"/>
                <w:sz w:val="24"/>
              </w:rPr>
              <w:t>既有结构宜采取保全结构，延长结构使用年限的处理措施。</w:t>
            </w:r>
          </w:p>
        </w:tc>
        <w:tc>
          <w:tcPr>
            <w:tcW w:w="7724" w:type="dxa"/>
          </w:tcPr>
          <w:p>
            <w:pPr>
              <w:widowControl/>
              <w:adjustRightInd w:val="0"/>
              <w:snapToGrid w:val="0"/>
              <w:spacing w:before="120" w:beforeLines="50" w:line="360" w:lineRule="auto"/>
              <w:rPr>
                <w:rFonts w:eastAsiaTheme="minorEastAsia"/>
                <w:b/>
                <w:bCs/>
                <w:sz w:val="24"/>
              </w:rPr>
            </w:pPr>
            <w:r>
              <w:rPr>
                <w:rFonts w:hint="eastAsia" w:eastAsiaTheme="minorEastAsia"/>
                <w:b/>
                <w:bCs/>
                <w:sz w:val="24"/>
              </w:rPr>
              <w:t>A.1.5</w:t>
            </w:r>
            <w:r>
              <w:rPr>
                <w:rFonts w:hint="eastAsia" w:asciiTheme="minorEastAsia" w:hAnsiTheme="minorEastAsia" w:eastAsiaTheme="minorEastAsia"/>
                <w:sz w:val="24"/>
              </w:rPr>
              <w:t>既有结构宜采取保全结构，延长结构</w:t>
            </w:r>
            <w:r>
              <w:rPr>
                <w:rFonts w:hint="eastAsia" w:asciiTheme="minorEastAsia" w:hAnsiTheme="minorEastAsia" w:eastAsiaTheme="minorEastAsia"/>
                <w:sz w:val="24"/>
                <w:bdr w:val="single" w:color="auto" w:sz="4" w:space="0"/>
              </w:rPr>
              <w:t>使用</w:t>
            </w:r>
            <w:r>
              <w:rPr>
                <w:rFonts w:hint="eastAsia" w:asciiTheme="minorEastAsia" w:hAnsiTheme="minorEastAsia" w:eastAsiaTheme="minorEastAsia"/>
                <w:sz w:val="24"/>
                <w:u w:val="single"/>
              </w:rPr>
              <w:t>工作</w:t>
            </w:r>
            <w:r>
              <w:rPr>
                <w:rFonts w:hint="eastAsia" w:asciiTheme="minorEastAsia" w:hAnsiTheme="minorEastAsia" w:eastAsiaTheme="minorEastAsia"/>
                <w:sz w:val="24"/>
              </w:rPr>
              <w:t>年限的处理措施。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7724" w:type="dxa"/>
          </w:tcPr>
          <w:p>
            <w:pPr>
              <w:pStyle w:val="2"/>
              <w:numPr>
                <w:ilvl w:val="0"/>
                <w:numId w:val="0"/>
              </w:numPr>
              <w:tabs>
                <w:tab w:val="left" w:pos="540"/>
              </w:tabs>
              <w:snapToGrid w:val="0"/>
              <w:spacing w:before="120" w:beforeLines="50" w:after="0" w:line="360" w:lineRule="auto"/>
              <w:outlineLvl w:val="0"/>
              <w:rPr>
                <w:rFonts w:eastAsia="黑体" w:cs="宋体"/>
                <w:b w:val="0"/>
                <w:bCs/>
                <w:sz w:val="24"/>
              </w:rPr>
            </w:pPr>
            <w:bookmarkStart w:id="11" w:name="_Toc496878130"/>
            <w:r>
              <w:rPr>
                <w:rFonts w:asciiTheme="minorEastAsia" w:hAnsiTheme="minorEastAsia" w:eastAsiaTheme="minorEastAsia"/>
                <w:sz w:val="24"/>
              </w:rPr>
              <w:t>A.2 承载能力评定</w:t>
            </w:r>
            <w:bookmarkEnd w:id="11"/>
          </w:p>
        </w:tc>
        <w:tc>
          <w:tcPr>
            <w:tcW w:w="7724" w:type="dxa"/>
          </w:tcPr>
          <w:p>
            <w:pPr>
              <w:pStyle w:val="2"/>
              <w:numPr>
                <w:ilvl w:val="0"/>
                <w:numId w:val="0"/>
              </w:numPr>
              <w:tabs>
                <w:tab w:val="left" w:pos="540"/>
              </w:tabs>
              <w:snapToGrid w:val="0"/>
              <w:spacing w:before="120" w:beforeLines="50" w:after="0" w:line="360" w:lineRule="auto"/>
              <w:outlineLvl w:val="0"/>
              <w:rPr>
                <w:rFonts w:cs="宋体" w:eastAsiaTheme="majorEastAsia"/>
                <w:bCs/>
                <w:sz w:val="24"/>
              </w:rPr>
            </w:pPr>
            <w:r>
              <w:rPr>
                <w:rFonts w:asciiTheme="minorEastAsia" w:hAnsiTheme="minorEastAsia" w:eastAsiaTheme="minorEastAsia"/>
                <w:sz w:val="24"/>
              </w:rPr>
              <w:t>A.2  承载能力评定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7724" w:type="dxa"/>
          </w:tcPr>
          <w:p>
            <w:pPr>
              <w:tabs>
                <w:tab w:val="left" w:pos="720"/>
              </w:tabs>
              <w:snapToGrid w:val="0"/>
              <w:spacing w:line="360" w:lineRule="auto"/>
              <w:rPr>
                <w:rFonts w:asciiTheme="minorEastAsia" w:hAnsiTheme="minorEastAsia" w:eastAsiaTheme="minorEastAsia"/>
                <w:sz w:val="24"/>
              </w:rPr>
            </w:pPr>
            <w:r>
              <w:rPr>
                <w:rFonts w:hint="eastAsia" w:eastAsiaTheme="minorEastAsia"/>
                <w:b/>
                <w:sz w:val="24"/>
              </w:rPr>
              <w:t>A.2.6</w:t>
            </w:r>
            <w:r>
              <w:rPr>
                <w:rFonts w:eastAsiaTheme="minorEastAsia"/>
                <w:b/>
                <w:sz w:val="24"/>
              </w:rPr>
              <w:t xml:space="preserve"> </w:t>
            </w:r>
            <w:r>
              <w:rPr>
                <w:rFonts w:hint="eastAsia" w:asciiTheme="minorEastAsia" w:hAnsiTheme="minorEastAsia" w:eastAsiaTheme="minorEastAsia"/>
                <w:sz w:val="24"/>
              </w:rPr>
              <w:t>同时满足下列要求的既有建筑结构，可依据结构的良好状态评定结构构件的承载力是否符合现行设计标准的规定：</w:t>
            </w:r>
          </w:p>
          <w:p>
            <w:pPr>
              <w:tabs>
                <w:tab w:val="left" w:pos="720"/>
              </w:tabs>
              <w:snapToGrid w:val="0"/>
              <w:spacing w:line="360" w:lineRule="auto"/>
              <w:ind w:firstLine="542" w:firstLineChars="225"/>
              <w:rPr>
                <w:rFonts w:asciiTheme="minorEastAsia" w:hAnsiTheme="minorEastAsia" w:eastAsiaTheme="minorEastAsia"/>
                <w:sz w:val="24"/>
              </w:rPr>
            </w:pPr>
            <w:r>
              <w:rPr>
                <w:rFonts w:hint="eastAsia" w:eastAsiaTheme="minorEastAsia"/>
                <w:b/>
                <w:sz w:val="24"/>
              </w:rPr>
              <w:t>1</w:t>
            </w:r>
            <w:r>
              <w:rPr>
                <w:rFonts w:asciiTheme="minorEastAsia" w:hAnsiTheme="minorEastAsia" w:eastAsiaTheme="minorEastAsia"/>
                <w:sz w:val="24"/>
              </w:rPr>
              <w:t xml:space="preserve"> </w:t>
            </w:r>
            <w:r>
              <w:rPr>
                <w:rFonts w:hint="eastAsia" w:asciiTheme="minorEastAsia" w:hAnsiTheme="minorEastAsia" w:eastAsiaTheme="minorEastAsia"/>
                <w:sz w:val="24"/>
              </w:rPr>
              <w:t>结构的体系符合大震不倒的设防规定；</w:t>
            </w:r>
          </w:p>
          <w:p>
            <w:pPr>
              <w:tabs>
                <w:tab w:val="left" w:pos="720"/>
              </w:tabs>
              <w:snapToGrid w:val="0"/>
              <w:spacing w:line="360" w:lineRule="auto"/>
              <w:ind w:firstLine="542" w:firstLineChars="225"/>
              <w:rPr>
                <w:rFonts w:asciiTheme="minorEastAsia" w:hAnsiTheme="minorEastAsia" w:eastAsiaTheme="minorEastAsia"/>
                <w:sz w:val="24"/>
              </w:rPr>
            </w:pPr>
            <w:r>
              <w:rPr>
                <w:rFonts w:hint="eastAsia" w:eastAsiaTheme="minorEastAsia"/>
                <w:b/>
                <w:sz w:val="24"/>
              </w:rPr>
              <w:t>2</w:t>
            </w:r>
            <w:r>
              <w:rPr>
                <w:rFonts w:asciiTheme="minorEastAsia" w:hAnsiTheme="minorEastAsia" w:eastAsiaTheme="minorEastAsia"/>
                <w:sz w:val="24"/>
              </w:rPr>
              <w:t xml:space="preserve"> </w:t>
            </w:r>
            <w:r>
              <w:rPr>
                <w:rFonts w:hint="eastAsia" w:asciiTheme="minorEastAsia" w:hAnsiTheme="minorEastAsia" w:eastAsiaTheme="minorEastAsia"/>
                <w:sz w:val="24"/>
              </w:rPr>
              <w:t>结构不存在爆炸和碰撞等偶然作用的影响；</w:t>
            </w:r>
          </w:p>
          <w:p>
            <w:pPr>
              <w:tabs>
                <w:tab w:val="left" w:pos="720"/>
              </w:tabs>
              <w:snapToGrid w:val="0"/>
              <w:spacing w:line="360" w:lineRule="auto"/>
              <w:ind w:firstLine="542" w:firstLineChars="225"/>
              <w:rPr>
                <w:rFonts w:asciiTheme="minorEastAsia" w:hAnsiTheme="minorEastAsia" w:eastAsiaTheme="minorEastAsia"/>
                <w:sz w:val="24"/>
              </w:rPr>
            </w:pPr>
            <w:r>
              <w:rPr>
                <w:rFonts w:hint="eastAsia" w:eastAsiaTheme="minorEastAsia"/>
                <w:b/>
                <w:sz w:val="24"/>
              </w:rPr>
              <w:t>3</w:t>
            </w:r>
            <w:r>
              <w:rPr>
                <w:rFonts w:asciiTheme="minorEastAsia" w:hAnsiTheme="minorEastAsia" w:eastAsiaTheme="minorEastAsia"/>
                <w:sz w:val="24"/>
              </w:rPr>
              <w:t xml:space="preserve"> </w:t>
            </w:r>
            <w:r>
              <w:rPr>
                <w:rFonts w:hint="eastAsia" w:asciiTheme="minorEastAsia" w:hAnsiTheme="minorEastAsia" w:eastAsiaTheme="minorEastAsia"/>
                <w:sz w:val="24"/>
              </w:rPr>
              <w:t>结构未出现影响结构适用性的变形、裂缝、位移、振动等；</w:t>
            </w:r>
          </w:p>
          <w:p>
            <w:pPr>
              <w:tabs>
                <w:tab w:val="left" w:pos="720"/>
              </w:tabs>
              <w:snapToGrid w:val="0"/>
              <w:spacing w:line="360" w:lineRule="auto"/>
              <w:ind w:firstLine="542" w:firstLineChars="225"/>
              <w:rPr>
                <w:rFonts w:asciiTheme="minorEastAsia" w:hAnsiTheme="minorEastAsia" w:eastAsiaTheme="minorEastAsia"/>
                <w:sz w:val="24"/>
              </w:rPr>
            </w:pPr>
            <w:r>
              <w:rPr>
                <w:rFonts w:eastAsiaTheme="minorEastAsia"/>
                <w:b/>
                <w:sz w:val="24"/>
              </w:rPr>
              <w:t>4</w:t>
            </w:r>
            <w:r>
              <w:rPr>
                <w:rFonts w:asciiTheme="minorEastAsia" w:hAnsiTheme="minorEastAsia" w:eastAsiaTheme="minorEastAsia"/>
                <w:sz w:val="24"/>
              </w:rPr>
              <w:t xml:space="preserve"> </w:t>
            </w:r>
            <w:r>
              <w:rPr>
                <w:rFonts w:hint="eastAsia" w:asciiTheme="minorEastAsia" w:hAnsiTheme="minorEastAsia" w:eastAsiaTheme="minorEastAsia"/>
                <w:sz w:val="24"/>
              </w:rPr>
              <w:t>在评估使用年限内，结构上的作用和环境不会发生显著的变化。</w:t>
            </w:r>
          </w:p>
        </w:tc>
        <w:tc>
          <w:tcPr>
            <w:tcW w:w="7724" w:type="dxa"/>
          </w:tcPr>
          <w:p>
            <w:pPr>
              <w:tabs>
                <w:tab w:val="left" w:pos="720"/>
              </w:tabs>
              <w:snapToGrid w:val="0"/>
              <w:spacing w:line="360" w:lineRule="auto"/>
              <w:rPr>
                <w:rFonts w:asciiTheme="minorEastAsia" w:hAnsiTheme="minorEastAsia" w:eastAsiaTheme="minorEastAsia"/>
                <w:sz w:val="24"/>
              </w:rPr>
            </w:pPr>
            <w:r>
              <w:rPr>
                <w:rFonts w:hint="eastAsia" w:eastAsiaTheme="minorEastAsia"/>
                <w:b/>
                <w:sz w:val="24"/>
              </w:rPr>
              <w:t>A.2.6</w:t>
            </w:r>
            <w:r>
              <w:rPr>
                <w:rFonts w:hint="eastAsia" w:asciiTheme="minorEastAsia" w:hAnsiTheme="minorEastAsia" w:eastAsiaTheme="minorEastAsia"/>
                <w:sz w:val="24"/>
              </w:rPr>
              <w:t>同时满足下列要求的既有建筑结构，可依据结构的良好状态评定结构构件的承载力是否符合现行设计标准的规定：</w:t>
            </w:r>
          </w:p>
          <w:p>
            <w:pPr>
              <w:tabs>
                <w:tab w:val="left" w:pos="720"/>
              </w:tabs>
              <w:snapToGrid w:val="0"/>
              <w:spacing w:line="360" w:lineRule="auto"/>
              <w:ind w:firstLine="542" w:firstLineChars="225"/>
              <w:rPr>
                <w:rFonts w:asciiTheme="minorEastAsia" w:hAnsiTheme="minorEastAsia" w:eastAsiaTheme="minorEastAsia"/>
                <w:sz w:val="24"/>
              </w:rPr>
            </w:pPr>
            <w:r>
              <w:rPr>
                <w:rFonts w:hint="eastAsia" w:eastAsiaTheme="minorEastAsia"/>
                <w:b/>
                <w:sz w:val="24"/>
              </w:rPr>
              <w:t>1</w:t>
            </w:r>
            <w:r>
              <w:rPr>
                <w:rFonts w:asciiTheme="minorEastAsia" w:hAnsiTheme="minorEastAsia" w:eastAsiaTheme="minorEastAsia"/>
                <w:sz w:val="24"/>
              </w:rPr>
              <w:t xml:space="preserve"> </w:t>
            </w:r>
            <w:r>
              <w:rPr>
                <w:rFonts w:hint="eastAsia" w:asciiTheme="minorEastAsia" w:hAnsiTheme="minorEastAsia" w:eastAsiaTheme="minorEastAsia"/>
                <w:sz w:val="24"/>
              </w:rPr>
              <w:t>结构的体系符合</w:t>
            </w:r>
            <w:r>
              <w:rPr>
                <w:rFonts w:hint="eastAsia" w:asciiTheme="minorEastAsia" w:hAnsiTheme="minorEastAsia" w:eastAsiaTheme="minorEastAsia"/>
                <w:sz w:val="24"/>
                <w:bdr w:val="single" w:color="auto" w:sz="4" w:space="0"/>
              </w:rPr>
              <w:t>大震不倒的</w:t>
            </w:r>
            <w:r>
              <w:rPr>
                <w:rFonts w:hint="eastAsia" w:asciiTheme="minorEastAsia" w:hAnsiTheme="minorEastAsia" w:eastAsiaTheme="minorEastAsia"/>
                <w:sz w:val="24"/>
                <w:u w:val="single"/>
              </w:rPr>
              <w:t>现行国家相关标准的抗震</w:t>
            </w:r>
            <w:r>
              <w:rPr>
                <w:rFonts w:hint="eastAsia" w:asciiTheme="minorEastAsia" w:hAnsiTheme="minorEastAsia" w:eastAsiaTheme="minorEastAsia"/>
                <w:sz w:val="24"/>
              </w:rPr>
              <w:t>设防规定；</w:t>
            </w:r>
          </w:p>
          <w:p>
            <w:pPr>
              <w:tabs>
                <w:tab w:val="left" w:pos="720"/>
              </w:tabs>
              <w:snapToGrid w:val="0"/>
              <w:spacing w:line="360" w:lineRule="auto"/>
              <w:ind w:firstLine="542" w:firstLineChars="225"/>
              <w:rPr>
                <w:rFonts w:asciiTheme="minorEastAsia" w:hAnsiTheme="minorEastAsia" w:eastAsiaTheme="minorEastAsia"/>
                <w:sz w:val="24"/>
              </w:rPr>
            </w:pPr>
            <w:r>
              <w:rPr>
                <w:rFonts w:hint="eastAsia" w:eastAsiaTheme="minorEastAsia"/>
                <w:b/>
                <w:sz w:val="24"/>
              </w:rPr>
              <w:t>2</w:t>
            </w:r>
            <w:r>
              <w:rPr>
                <w:rFonts w:asciiTheme="minorEastAsia" w:hAnsiTheme="minorEastAsia" w:eastAsiaTheme="minorEastAsia"/>
                <w:sz w:val="24"/>
              </w:rPr>
              <w:t xml:space="preserve"> </w:t>
            </w:r>
            <w:r>
              <w:rPr>
                <w:rFonts w:hint="eastAsia" w:asciiTheme="minorEastAsia" w:hAnsiTheme="minorEastAsia" w:eastAsiaTheme="minorEastAsia"/>
                <w:sz w:val="24"/>
              </w:rPr>
              <w:t>结构不存在爆炸和碰撞等偶然作用的影响；</w:t>
            </w:r>
          </w:p>
          <w:p>
            <w:pPr>
              <w:tabs>
                <w:tab w:val="left" w:pos="720"/>
              </w:tabs>
              <w:snapToGrid w:val="0"/>
              <w:spacing w:line="360" w:lineRule="auto"/>
              <w:ind w:firstLine="542" w:firstLineChars="225"/>
              <w:rPr>
                <w:rFonts w:asciiTheme="minorEastAsia" w:hAnsiTheme="minorEastAsia" w:eastAsiaTheme="minorEastAsia"/>
                <w:sz w:val="24"/>
              </w:rPr>
            </w:pPr>
            <w:r>
              <w:rPr>
                <w:rFonts w:hint="eastAsia" w:eastAsiaTheme="minorEastAsia"/>
                <w:b/>
                <w:sz w:val="24"/>
              </w:rPr>
              <w:t>3</w:t>
            </w:r>
            <w:r>
              <w:rPr>
                <w:rFonts w:asciiTheme="minorEastAsia" w:hAnsiTheme="minorEastAsia" w:eastAsiaTheme="minorEastAsia"/>
                <w:sz w:val="24"/>
              </w:rPr>
              <w:t xml:space="preserve"> </w:t>
            </w:r>
            <w:r>
              <w:rPr>
                <w:rFonts w:hint="eastAsia" w:asciiTheme="minorEastAsia" w:hAnsiTheme="minorEastAsia" w:eastAsiaTheme="minorEastAsia"/>
                <w:sz w:val="24"/>
              </w:rPr>
              <w:t>结构未出现影响结构适用性的变形、裂缝、位移、振动等；</w:t>
            </w:r>
          </w:p>
          <w:p>
            <w:pPr>
              <w:tabs>
                <w:tab w:val="left" w:pos="720"/>
              </w:tabs>
              <w:snapToGrid w:val="0"/>
              <w:spacing w:line="360" w:lineRule="auto"/>
              <w:ind w:firstLine="542" w:firstLineChars="225"/>
              <w:rPr>
                <w:rFonts w:asciiTheme="minorEastAsia" w:hAnsiTheme="minorEastAsia" w:eastAsiaTheme="minorEastAsia"/>
                <w:sz w:val="24"/>
              </w:rPr>
            </w:pPr>
            <w:r>
              <w:rPr>
                <w:rFonts w:eastAsiaTheme="minorEastAsia"/>
                <w:b/>
                <w:sz w:val="24"/>
              </w:rPr>
              <w:t>4</w:t>
            </w:r>
            <w:r>
              <w:rPr>
                <w:rFonts w:asciiTheme="minorEastAsia" w:hAnsiTheme="minorEastAsia" w:eastAsiaTheme="minorEastAsia"/>
                <w:sz w:val="24"/>
              </w:rPr>
              <w:t xml:space="preserve"> </w:t>
            </w:r>
            <w:r>
              <w:rPr>
                <w:rFonts w:hint="eastAsia" w:asciiTheme="minorEastAsia" w:hAnsiTheme="minorEastAsia" w:eastAsiaTheme="minorEastAsia"/>
                <w:sz w:val="24"/>
              </w:rPr>
              <w:t>在评估</w:t>
            </w:r>
            <w:r>
              <w:rPr>
                <w:rFonts w:hint="eastAsia" w:asciiTheme="minorEastAsia" w:hAnsiTheme="minorEastAsia" w:eastAsiaTheme="minorEastAsia"/>
                <w:sz w:val="24"/>
                <w:bdr w:val="single" w:color="auto" w:sz="4" w:space="0"/>
              </w:rPr>
              <w:t>使用</w:t>
            </w:r>
            <w:r>
              <w:rPr>
                <w:rFonts w:hint="eastAsia" w:asciiTheme="minorEastAsia" w:hAnsiTheme="minorEastAsia" w:eastAsiaTheme="minorEastAsia"/>
                <w:sz w:val="24"/>
                <w:u w:val="single"/>
              </w:rPr>
              <w:t>工作</w:t>
            </w:r>
            <w:r>
              <w:rPr>
                <w:rFonts w:hint="eastAsia" w:asciiTheme="minorEastAsia" w:hAnsiTheme="minorEastAsia" w:eastAsiaTheme="minorEastAsia"/>
                <w:sz w:val="24"/>
              </w:rPr>
              <w:t>年限内，结构上的作用和环境不会发生显著的变化。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7724" w:type="dxa"/>
          </w:tcPr>
          <w:p>
            <w:pPr>
              <w:tabs>
                <w:tab w:val="left" w:pos="720"/>
              </w:tabs>
              <w:snapToGrid w:val="0"/>
              <w:spacing w:before="120" w:beforeLines="50" w:line="360" w:lineRule="auto"/>
              <w:rPr>
                <w:rFonts w:asciiTheme="minorEastAsia" w:hAnsiTheme="minorEastAsia" w:eastAsiaTheme="minorEastAsia"/>
                <w:strike/>
                <w:sz w:val="24"/>
              </w:rPr>
            </w:pPr>
            <w:r>
              <w:rPr>
                <w:rFonts w:eastAsiaTheme="minorEastAsia"/>
                <w:b/>
                <w:sz w:val="24"/>
              </w:rPr>
              <w:t xml:space="preserve">A.2.8 </w:t>
            </w:r>
            <w:r>
              <w:rPr>
                <w:rFonts w:asciiTheme="minorEastAsia" w:hAnsiTheme="minorEastAsia" w:eastAsiaTheme="minorEastAsia"/>
                <w:sz w:val="24"/>
              </w:rPr>
              <w:t>当可确定</w:t>
            </w:r>
            <w:r>
              <w:rPr>
                <w:rFonts w:hint="eastAsia" w:asciiTheme="minorEastAsia" w:hAnsiTheme="minorEastAsia" w:eastAsiaTheme="minorEastAsia"/>
                <w:sz w:val="24"/>
              </w:rPr>
              <w:t>某类</w:t>
            </w:r>
            <w:r>
              <w:rPr>
                <w:rFonts w:asciiTheme="minorEastAsia" w:hAnsiTheme="minorEastAsia" w:eastAsiaTheme="minorEastAsia"/>
                <w:sz w:val="24"/>
              </w:rPr>
              <w:t>构件承载力</w:t>
            </w:r>
            <w:r>
              <w:rPr>
                <w:rFonts w:hint="eastAsia" w:asciiTheme="minorEastAsia" w:hAnsiTheme="minorEastAsia" w:eastAsiaTheme="minorEastAsia"/>
                <w:sz w:val="24"/>
              </w:rPr>
              <w:t>的</w:t>
            </w:r>
            <w:r>
              <w:rPr>
                <w:rFonts w:asciiTheme="minorEastAsia" w:hAnsiTheme="minorEastAsia" w:eastAsiaTheme="minorEastAsia"/>
                <w:sz w:val="24"/>
              </w:rPr>
              <w:t>变异系数</w:t>
            </w:r>
            <w:r>
              <w:rPr>
                <w:rFonts w:hint="eastAsia" w:asciiTheme="minorEastAsia" w:hAnsiTheme="minorEastAsia" w:eastAsiaTheme="minorEastAsia"/>
                <w:i/>
                <w:sz w:val="24"/>
              </w:rPr>
              <w:t>δ</w:t>
            </w:r>
            <w:r>
              <w:rPr>
                <w:rFonts w:hint="eastAsia" w:asciiTheme="minorEastAsia" w:hAnsiTheme="minorEastAsia" w:eastAsiaTheme="minorEastAsia"/>
                <w:sz w:val="24"/>
                <w:vertAlign w:val="subscript"/>
              </w:rPr>
              <w:t>R,j</w:t>
            </w:r>
            <w:r>
              <w:rPr>
                <w:rFonts w:asciiTheme="minorEastAsia" w:hAnsiTheme="minorEastAsia" w:eastAsiaTheme="minorEastAsia"/>
                <w:sz w:val="24"/>
              </w:rPr>
              <w:t>时，可采用</w:t>
            </w:r>
            <w:r>
              <w:rPr>
                <w:rFonts w:hint="eastAsia" w:asciiTheme="minorEastAsia" w:hAnsiTheme="minorEastAsia" w:eastAsiaTheme="minorEastAsia"/>
                <w:sz w:val="24"/>
              </w:rPr>
              <w:t>下列</w:t>
            </w:r>
            <w:r>
              <w:rPr>
                <w:rFonts w:asciiTheme="minorEastAsia" w:hAnsiTheme="minorEastAsia" w:eastAsiaTheme="minorEastAsia"/>
                <w:sz w:val="24"/>
              </w:rPr>
              <w:t>基于可靠指标</w:t>
            </w:r>
            <w:r>
              <w:rPr>
                <w:rFonts w:hint="eastAsia" w:asciiTheme="minorEastAsia" w:hAnsiTheme="minorEastAsia" w:eastAsiaTheme="minorEastAsia"/>
                <w:sz w:val="24"/>
              </w:rPr>
              <w:t>的构件承载力</w:t>
            </w:r>
            <w:r>
              <w:rPr>
                <w:rFonts w:asciiTheme="minorEastAsia" w:hAnsiTheme="minorEastAsia" w:eastAsiaTheme="minorEastAsia"/>
                <w:sz w:val="24"/>
              </w:rPr>
              <w:t>分项系数的评定方法</w:t>
            </w:r>
            <w:r>
              <w:rPr>
                <w:rFonts w:hint="eastAsia" w:asciiTheme="minorEastAsia" w:hAnsiTheme="minorEastAsia" w:eastAsiaTheme="minorEastAsia"/>
                <w:sz w:val="24"/>
              </w:rPr>
              <w:t>：</w:t>
            </w:r>
          </w:p>
          <w:p>
            <w:pPr>
              <w:tabs>
                <w:tab w:val="left" w:pos="720"/>
              </w:tabs>
              <w:snapToGrid w:val="0"/>
              <w:spacing w:line="360" w:lineRule="auto"/>
              <w:ind w:firstLine="482" w:firstLineChars="200"/>
              <w:rPr>
                <w:rFonts w:asciiTheme="minorEastAsia" w:hAnsiTheme="minorEastAsia" w:eastAsiaTheme="minorEastAsia"/>
                <w:bCs/>
                <w:strike/>
                <w:sz w:val="24"/>
              </w:rPr>
            </w:pPr>
            <w:r>
              <w:rPr>
                <w:rFonts w:eastAsiaTheme="minorEastAsia"/>
                <w:b/>
                <w:sz w:val="24"/>
              </w:rPr>
              <w:t>1</w:t>
            </w:r>
            <w:r>
              <w:rPr>
                <w:rFonts w:asciiTheme="minorEastAsia" w:hAnsiTheme="minorEastAsia" w:eastAsiaTheme="minorEastAsia"/>
                <w:bCs/>
                <w:sz w:val="24"/>
              </w:rPr>
              <w:t xml:space="preserve"> </w:t>
            </w:r>
            <w:r>
              <w:rPr>
                <w:rFonts w:hint="eastAsia" w:asciiTheme="minorEastAsia" w:hAnsiTheme="minorEastAsia" w:eastAsiaTheme="minorEastAsia"/>
                <w:bCs/>
                <w:sz w:val="24"/>
              </w:rPr>
              <w:t>将可靠指标</w:t>
            </w:r>
            <w:r>
              <w:rPr>
                <w:rFonts w:hint="eastAsia" w:asciiTheme="minorEastAsia" w:hAnsiTheme="minorEastAsia" w:eastAsiaTheme="minorEastAsia"/>
                <w:bCs/>
                <w:i/>
                <w:sz w:val="24"/>
              </w:rPr>
              <w:t>β</w:t>
            </w:r>
            <w:r>
              <w:rPr>
                <w:rFonts w:hint="eastAsia" w:asciiTheme="minorEastAsia" w:hAnsiTheme="minorEastAsia" w:eastAsiaTheme="minorEastAsia"/>
                <w:bCs/>
                <w:sz w:val="24"/>
              </w:rPr>
              <w:t>分解为作用效应的可靠指标</w:t>
            </w:r>
            <w:r>
              <w:rPr>
                <w:rFonts w:hint="eastAsia" w:asciiTheme="minorEastAsia" w:hAnsiTheme="minorEastAsia" w:eastAsiaTheme="minorEastAsia"/>
                <w:bCs/>
                <w:i/>
                <w:sz w:val="24"/>
              </w:rPr>
              <w:t>β</w:t>
            </w:r>
            <w:r>
              <w:rPr>
                <w:rFonts w:hint="eastAsia" w:asciiTheme="minorEastAsia" w:hAnsiTheme="minorEastAsia" w:eastAsiaTheme="minorEastAsia"/>
                <w:bCs/>
                <w:sz w:val="24"/>
                <w:vertAlign w:val="subscript"/>
              </w:rPr>
              <w:t>S</w:t>
            </w:r>
            <w:r>
              <w:rPr>
                <w:rFonts w:hint="eastAsia" w:asciiTheme="minorEastAsia" w:hAnsiTheme="minorEastAsia" w:eastAsiaTheme="minorEastAsia"/>
                <w:bCs/>
                <w:sz w:val="24"/>
              </w:rPr>
              <w:t>和构件承载力的可靠指标</w:t>
            </w:r>
            <w:r>
              <w:rPr>
                <w:rFonts w:hint="eastAsia" w:asciiTheme="minorEastAsia" w:hAnsiTheme="minorEastAsia" w:eastAsiaTheme="minorEastAsia"/>
                <w:bCs/>
                <w:i/>
                <w:sz w:val="24"/>
              </w:rPr>
              <w:t>β</w:t>
            </w:r>
            <w:r>
              <w:rPr>
                <w:rFonts w:hint="eastAsia" w:asciiTheme="minorEastAsia" w:hAnsiTheme="minorEastAsia" w:eastAsiaTheme="minorEastAsia"/>
                <w:bCs/>
                <w:sz w:val="24"/>
                <w:vertAlign w:val="subscript"/>
              </w:rPr>
              <w:t>R</w:t>
            </w:r>
            <w:r>
              <w:rPr>
                <w:rFonts w:hint="eastAsia" w:asciiTheme="minorEastAsia" w:hAnsiTheme="minorEastAsia" w:eastAsiaTheme="minorEastAsia"/>
                <w:bCs/>
                <w:sz w:val="24"/>
              </w:rPr>
              <w:t>；</w:t>
            </w:r>
          </w:p>
          <w:p>
            <w:pPr>
              <w:tabs>
                <w:tab w:val="left" w:pos="720"/>
              </w:tabs>
              <w:snapToGrid w:val="0"/>
              <w:spacing w:line="360" w:lineRule="auto"/>
              <w:ind w:firstLine="482" w:firstLineChars="200"/>
              <w:rPr>
                <w:rFonts w:asciiTheme="minorEastAsia" w:hAnsiTheme="minorEastAsia" w:eastAsiaTheme="minorEastAsia"/>
                <w:strike/>
                <w:sz w:val="24"/>
              </w:rPr>
            </w:pPr>
            <w:r>
              <w:rPr>
                <w:rFonts w:hint="eastAsia" w:eastAsiaTheme="minorEastAsia"/>
                <w:b/>
                <w:sz w:val="24"/>
              </w:rPr>
              <w:t>2</w:t>
            </w:r>
            <w:r>
              <w:rPr>
                <w:rFonts w:hint="eastAsia" w:asciiTheme="minorEastAsia" w:hAnsiTheme="minorEastAsia" w:eastAsiaTheme="minorEastAsia"/>
                <w:bCs/>
                <w:sz w:val="24"/>
              </w:rPr>
              <w:t xml:space="preserve"> 该类</w:t>
            </w:r>
            <w:r>
              <w:rPr>
                <w:rFonts w:asciiTheme="minorEastAsia" w:hAnsiTheme="minorEastAsia" w:eastAsiaTheme="minorEastAsia"/>
                <w:sz w:val="24"/>
              </w:rPr>
              <w:t>构件承载力的</w:t>
            </w:r>
            <w:r>
              <w:rPr>
                <w:rFonts w:hint="eastAsia" w:asciiTheme="minorEastAsia" w:hAnsiTheme="minorEastAsia" w:eastAsiaTheme="minorEastAsia"/>
                <w:sz w:val="24"/>
              </w:rPr>
              <w:t>分项系数</w:t>
            </w:r>
            <w:r>
              <w:rPr>
                <w:rFonts w:hint="eastAsia" w:asciiTheme="minorEastAsia" w:hAnsiTheme="minorEastAsia" w:eastAsiaTheme="minorEastAsia"/>
                <w:i/>
                <w:sz w:val="24"/>
              </w:rPr>
              <w:t>γ</w:t>
            </w:r>
            <w:r>
              <w:rPr>
                <w:rFonts w:hint="eastAsia" w:asciiTheme="minorEastAsia" w:hAnsiTheme="minorEastAsia" w:eastAsiaTheme="minorEastAsia"/>
                <w:sz w:val="24"/>
                <w:vertAlign w:val="subscript"/>
              </w:rPr>
              <w:t>R</w:t>
            </w:r>
            <w:r>
              <w:rPr>
                <w:rFonts w:hint="eastAsia" w:asciiTheme="minorEastAsia" w:hAnsiTheme="minorEastAsia" w:eastAsiaTheme="minorEastAsia"/>
                <w:bCs/>
                <w:sz w:val="24"/>
              </w:rPr>
              <w:t>可按下式确定：</w:t>
            </w:r>
          </w:p>
          <w:p>
            <w:pPr>
              <w:tabs>
                <w:tab w:val="left" w:pos="720"/>
              </w:tabs>
              <w:snapToGrid w:val="0"/>
              <w:spacing w:line="360" w:lineRule="auto"/>
              <w:ind w:firstLine="960" w:firstLineChars="400"/>
              <w:jc w:val="right"/>
              <w:rPr>
                <w:rFonts w:asciiTheme="minorEastAsia" w:hAnsiTheme="minorEastAsia" w:eastAsiaTheme="minorEastAsia"/>
                <w:strike/>
                <w:sz w:val="24"/>
              </w:rPr>
            </w:pPr>
            <w:r>
              <w:rPr>
                <w:rFonts w:hint="eastAsia" w:asciiTheme="minorEastAsia" w:hAnsiTheme="minorEastAsia" w:eastAsiaTheme="minorEastAsia"/>
                <w:i/>
                <w:sz w:val="24"/>
              </w:rPr>
              <w:t>γ</w:t>
            </w:r>
            <w:r>
              <w:rPr>
                <w:rFonts w:hint="eastAsia" w:asciiTheme="minorEastAsia" w:hAnsiTheme="minorEastAsia" w:eastAsiaTheme="minorEastAsia"/>
                <w:sz w:val="24"/>
                <w:vertAlign w:val="subscript"/>
              </w:rPr>
              <w:t>R</w:t>
            </w:r>
            <w:r>
              <w:rPr>
                <w:rFonts w:hint="eastAsia" w:asciiTheme="minorEastAsia" w:hAnsiTheme="minorEastAsia" w:eastAsiaTheme="minorEastAsia"/>
                <w:sz w:val="24"/>
              </w:rPr>
              <w:t>=1/（1-</w:t>
            </w:r>
            <w:r>
              <w:rPr>
                <w:rFonts w:hint="eastAsia" w:asciiTheme="minorEastAsia" w:hAnsiTheme="minorEastAsia" w:eastAsiaTheme="minorEastAsia"/>
                <w:bCs/>
                <w:i/>
                <w:sz w:val="24"/>
              </w:rPr>
              <w:t>β</w:t>
            </w:r>
            <w:r>
              <w:rPr>
                <w:rFonts w:hint="eastAsia" w:asciiTheme="minorEastAsia" w:hAnsiTheme="minorEastAsia" w:eastAsiaTheme="minorEastAsia"/>
                <w:bCs/>
                <w:sz w:val="24"/>
                <w:vertAlign w:val="subscript"/>
              </w:rPr>
              <w:t>R</w:t>
            </w:r>
            <w:r>
              <w:rPr>
                <w:rFonts w:hint="eastAsia" w:asciiTheme="minorEastAsia" w:hAnsiTheme="minorEastAsia" w:eastAsiaTheme="minorEastAsia"/>
                <w:i/>
                <w:sz w:val="24"/>
              </w:rPr>
              <w:t>δ</w:t>
            </w:r>
            <w:r>
              <w:rPr>
                <w:rFonts w:hint="eastAsia" w:asciiTheme="minorEastAsia" w:hAnsiTheme="minorEastAsia" w:eastAsiaTheme="minorEastAsia"/>
                <w:sz w:val="24"/>
                <w:vertAlign w:val="subscript"/>
              </w:rPr>
              <w:t>R</w:t>
            </w:r>
            <w:r>
              <w:rPr>
                <w:rFonts w:hint="eastAsia" w:asciiTheme="minorEastAsia" w:hAnsiTheme="minorEastAsia" w:eastAsiaTheme="minorEastAsia"/>
                <w:sz w:val="24"/>
              </w:rPr>
              <w:t xml:space="preserve">）                 </w:t>
            </w:r>
            <w:r>
              <w:rPr>
                <w:rFonts w:hint="eastAsia" w:eastAsiaTheme="minorEastAsia"/>
                <w:sz w:val="24"/>
              </w:rPr>
              <w:t>（</w:t>
            </w:r>
            <w:r>
              <w:rPr>
                <w:rFonts w:eastAsiaTheme="minorEastAsia"/>
                <w:sz w:val="24"/>
              </w:rPr>
              <w:t>A.2.8</w:t>
            </w:r>
            <w:r>
              <w:rPr>
                <w:rFonts w:hint="eastAsia" w:eastAsiaTheme="minorEastAsia"/>
                <w:sz w:val="24"/>
              </w:rPr>
              <w:t>）</w:t>
            </w:r>
          </w:p>
          <w:p>
            <w:pPr>
              <w:tabs>
                <w:tab w:val="left" w:pos="720"/>
              </w:tabs>
              <w:snapToGrid w:val="0"/>
              <w:spacing w:line="360" w:lineRule="auto"/>
              <w:ind w:firstLine="482" w:firstLineChars="200"/>
              <w:rPr>
                <w:rFonts w:asciiTheme="minorEastAsia" w:hAnsiTheme="minorEastAsia" w:eastAsiaTheme="minorEastAsia"/>
                <w:sz w:val="24"/>
              </w:rPr>
            </w:pPr>
            <w:r>
              <w:rPr>
                <w:rFonts w:eastAsiaTheme="minorEastAsia"/>
                <w:b/>
                <w:sz w:val="24"/>
              </w:rPr>
              <w:t>3</w:t>
            </w:r>
            <w:r>
              <w:rPr>
                <w:rFonts w:hint="eastAsia" w:asciiTheme="minorEastAsia" w:hAnsiTheme="minorEastAsia" w:eastAsiaTheme="minorEastAsia"/>
                <w:bCs/>
                <w:sz w:val="24"/>
              </w:rPr>
              <w:t xml:space="preserve"> 分析构件承载力</w:t>
            </w:r>
            <w:r>
              <w:rPr>
                <w:rFonts w:hint="eastAsia" w:asciiTheme="minorEastAsia" w:hAnsiTheme="minorEastAsia" w:eastAsiaTheme="minorEastAsia"/>
                <w:sz w:val="24"/>
              </w:rPr>
              <w:t>变异系数</w:t>
            </w:r>
            <w:r>
              <w:rPr>
                <w:rFonts w:hint="eastAsia" w:asciiTheme="minorEastAsia" w:hAnsiTheme="minorEastAsia" w:eastAsiaTheme="minorEastAsia"/>
                <w:i/>
                <w:sz w:val="24"/>
              </w:rPr>
              <w:t>δ</w:t>
            </w:r>
            <w:r>
              <w:rPr>
                <w:rFonts w:hint="eastAsia" w:asciiTheme="minorEastAsia" w:hAnsiTheme="minorEastAsia" w:eastAsiaTheme="minorEastAsia"/>
                <w:sz w:val="24"/>
                <w:vertAlign w:val="subscript"/>
              </w:rPr>
              <w:t>R</w:t>
            </w:r>
            <w:r>
              <w:rPr>
                <w:rFonts w:hint="eastAsia" w:asciiTheme="minorEastAsia" w:hAnsiTheme="minorEastAsia" w:eastAsiaTheme="minorEastAsia"/>
                <w:sz w:val="24"/>
              </w:rPr>
              <w:t>的模型可以作为构件承载力的计算模型；</w:t>
            </w:r>
          </w:p>
          <w:p>
            <w:pPr>
              <w:tabs>
                <w:tab w:val="left" w:pos="720"/>
              </w:tabs>
              <w:snapToGrid w:val="0"/>
              <w:spacing w:line="360" w:lineRule="auto"/>
              <w:ind w:firstLine="482" w:firstLineChars="200"/>
              <w:rPr>
                <w:rFonts w:asciiTheme="minorEastAsia" w:hAnsiTheme="minorEastAsia" w:eastAsiaTheme="minorEastAsia"/>
                <w:sz w:val="24"/>
              </w:rPr>
            </w:pPr>
            <w:r>
              <w:rPr>
                <w:rFonts w:eastAsiaTheme="minorEastAsia"/>
                <w:b/>
                <w:sz w:val="24"/>
              </w:rPr>
              <w:t>4</w:t>
            </w:r>
            <w:r>
              <w:rPr>
                <w:rFonts w:asciiTheme="minorEastAsia" w:hAnsiTheme="minorEastAsia" w:eastAsiaTheme="minorEastAsia"/>
                <w:sz w:val="24"/>
              </w:rPr>
              <w:t xml:space="preserve"> </w:t>
            </w:r>
            <w:r>
              <w:rPr>
                <w:rFonts w:hint="eastAsia" w:asciiTheme="minorEastAsia" w:hAnsiTheme="minorEastAsia" w:eastAsiaTheme="minorEastAsia"/>
                <w:sz w:val="24"/>
              </w:rPr>
              <w:t>计算模型中的材料强度和几何参数可以采用实测数值；</w:t>
            </w:r>
          </w:p>
          <w:p>
            <w:pPr>
              <w:tabs>
                <w:tab w:val="left" w:pos="720"/>
              </w:tabs>
              <w:snapToGrid w:val="0"/>
              <w:spacing w:line="360" w:lineRule="auto"/>
              <w:ind w:firstLine="482" w:firstLineChars="200"/>
              <w:rPr>
                <w:rFonts w:eastAsiaTheme="minorEastAsia"/>
                <w:b/>
                <w:sz w:val="24"/>
              </w:rPr>
            </w:pPr>
            <w:r>
              <w:rPr>
                <w:rFonts w:eastAsiaTheme="minorEastAsia"/>
                <w:b/>
                <w:sz w:val="24"/>
              </w:rPr>
              <w:t>5</w:t>
            </w:r>
            <w:r>
              <w:rPr>
                <w:rFonts w:asciiTheme="minorEastAsia" w:hAnsiTheme="minorEastAsia" w:eastAsiaTheme="minorEastAsia"/>
                <w:sz w:val="24"/>
              </w:rPr>
              <w:t xml:space="preserve"> </w:t>
            </w:r>
            <w:r>
              <w:rPr>
                <w:rFonts w:hint="eastAsia" w:asciiTheme="minorEastAsia" w:hAnsiTheme="minorEastAsia" w:eastAsiaTheme="minorEastAsia"/>
                <w:sz w:val="24"/>
              </w:rPr>
              <w:t>计算模型宜采用模型不定性的保守措施。</w:t>
            </w:r>
          </w:p>
        </w:tc>
        <w:tc>
          <w:tcPr>
            <w:tcW w:w="7724" w:type="dxa"/>
          </w:tcPr>
          <w:p>
            <w:pPr>
              <w:tabs>
                <w:tab w:val="left" w:pos="720"/>
              </w:tabs>
              <w:snapToGrid w:val="0"/>
              <w:spacing w:before="120" w:beforeLines="50" w:line="360" w:lineRule="auto"/>
              <w:rPr>
                <w:rFonts w:asciiTheme="minorEastAsia" w:hAnsiTheme="minorEastAsia" w:eastAsiaTheme="minorEastAsia"/>
                <w:strike/>
                <w:sz w:val="24"/>
              </w:rPr>
            </w:pPr>
            <w:r>
              <w:rPr>
                <w:rFonts w:eastAsiaTheme="minorEastAsia"/>
                <w:b/>
                <w:sz w:val="24"/>
              </w:rPr>
              <w:t xml:space="preserve">A.2.8 </w:t>
            </w:r>
            <w:r>
              <w:rPr>
                <w:rFonts w:asciiTheme="minorEastAsia" w:hAnsiTheme="minorEastAsia" w:eastAsiaTheme="minorEastAsia"/>
                <w:sz w:val="24"/>
              </w:rPr>
              <w:t>当可</w:t>
            </w:r>
            <w:r>
              <w:rPr>
                <w:rFonts w:hint="eastAsia" w:asciiTheme="minorEastAsia" w:hAnsiTheme="minorEastAsia" w:eastAsiaTheme="minorEastAsia"/>
                <w:sz w:val="24"/>
                <w:u w:val="single"/>
              </w:rPr>
              <w:t>通过批量构件的试验数据分析</w:t>
            </w:r>
            <w:r>
              <w:rPr>
                <w:rFonts w:asciiTheme="minorEastAsia" w:hAnsiTheme="minorEastAsia" w:eastAsiaTheme="minorEastAsia"/>
                <w:sz w:val="24"/>
              </w:rPr>
              <w:t>确定</w:t>
            </w:r>
            <w:r>
              <w:rPr>
                <w:rFonts w:hint="eastAsia" w:asciiTheme="minorEastAsia" w:hAnsiTheme="minorEastAsia" w:eastAsiaTheme="minorEastAsia"/>
                <w:sz w:val="24"/>
              </w:rPr>
              <w:t>某类</w:t>
            </w:r>
            <w:r>
              <w:rPr>
                <w:rFonts w:asciiTheme="minorEastAsia" w:hAnsiTheme="minorEastAsia" w:eastAsiaTheme="minorEastAsia"/>
                <w:sz w:val="24"/>
              </w:rPr>
              <w:t>构件承载力</w:t>
            </w:r>
            <w:r>
              <w:rPr>
                <w:rFonts w:hint="eastAsia" w:asciiTheme="minorEastAsia" w:hAnsiTheme="minorEastAsia" w:eastAsiaTheme="minorEastAsia"/>
                <w:sz w:val="24"/>
              </w:rPr>
              <w:t>的</w:t>
            </w:r>
            <w:r>
              <w:rPr>
                <w:rFonts w:asciiTheme="minorEastAsia" w:hAnsiTheme="minorEastAsia" w:eastAsiaTheme="minorEastAsia"/>
                <w:sz w:val="24"/>
              </w:rPr>
              <w:t>变异系数</w:t>
            </w:r>
            <w:r>
              <w:rPr>
                <w:rFonts w:hint="eastAsia" w:asciiTheme="minorEastAsia" w:hAnsiTheme="minorEastAsia" w:eastAsiaTheme="minorEastAsia"/>
                <w:i/>
                <w:sz w:val="24"/>
                <w:bdr w:val="single" w:color="auto" w:sz="4" w:space="0"/>
              </w:rPr>
              <w:t>δ</w:t>
            </w:r>
            <w:r>
              <w:rPr>
                <w:rFonts w:hint="eastAsia" w:asciiTheme="minorEastAsia" w:hAnsiTheme="minorEastAsia" w:eastAsiaTheme="minorEastAsia"/>
                <w:sz w:val="24"/>
                <w:bdr w:val="single" w:color="auto" w:sz="4" w:space="0"/>
                <w:vertAlign w:val="subscript"/>
              </w:rPr>
              <w:t>R,j</w:t>
            </w:r>
            <w:r>
              <w:rPr>
                <w:rFonts w:hint="eastAsia" w:asciiTheme="minorEastAsia" w:hAnsiTheme="minorEastAsia" w:eastAsiaTheme="minorEastAsia"/>
                <w:sz w:val="24"/>
                <w:u w:val="single"/>
              </w:rPr>
              <w:t>的最小值</w:t>
            </w:r>
            <w:r>
              <w:rPr>
                <w:rFonts w:hint="eastAsia" w:asciiTheme="minorEastAsia" w:hAnsiTheme="minorEastAsia" w:eastAsiaTheme="minorEastAsia"/>
                <w:i/>
                <w:sz w:val="24"/>
                <w:u w:val="single"/>
              </w:rPr>
              <w:t>δ</w:t>
            </w:r>
            <w:r>
              <w:rPr>
                <w:rFonts w:hint="eastAsia" w:asciiTheme="minorEastAsia" w:hAnsiTheme="minorEastAsia" w:eastAsiaTheme="minorEastAsia"/>
                <w:sz w:val="24"/>
                <w:u w:val="single"/>
                <w:vertAlign w:val="subscript"/>
              </w:rPr>
              <w:t>R</w:t>
            </w:r>
            <w:r>
              <w:rPr>
                <w:rFonts w:asciiTheme="minorEastAsia" w:hAnsiTheme="minorEastAsia" w:eastAsiaTheme="minorEastAsia"/>
                <w:sz w:val="24"/>
              </w:rPr>
              <w:t>时，可采用</w:t>
            </w:r>
            <w:r>
              <w:rPr>
                <w:rFonts w:hint="eastAsia" w:asciiTheme="minorEastAsia" w:hAnsiTheme="minorEastAsia" w:eastAsiaTheme="minorEastAsia"/>
                <w:sz w:val="24"/>
              </w:rPr>
              <w:t>下列</w:t>
            </w:r>
            <w:r>
              <w:rPr>
                <w:rFonts w:asciiTheme="minorEastAsia" w:hAnsiTheme="minorEastAsia" w:eastAsiaTheme="minorEastAsia"/>
                <w:sz w:val="24"/>
              </w:rPr>
              <w:t>基于可靠指标</w:t>
            </w:r>
            <w:r>
              <w:rPr>
                <w:rFonts w:hint="eastAsia" w:asciiTheme="minorEastAsia" w:hAnsiTheme="minorEastAsia" w:eastAsiaTheme="minorEastAsia"/>
                <w:sz w:val="24"/>
              </w:rPr>
              <w:t>的构件承载力</w:t>
            </w:r>
            <w:r>
              <w:rPr>
                <w:rFonts w:asciiTheme="minorEastAsia" w:hAnsiTheme="minorEastAsia" w:eastAsiaTheme="minorEastAsia"/>
                <w:sz w:val="24"/>
              </w:rPr>
              <w:t>分项系数的评定方法</w:t>
            </w:r>
            <w:r>
              <w:rPr>
                <w:rFonts w:hint="eastAsia" w:asciiTheme="minorEastAsia" w:hAnsiTheme="minorEastAsia" w:eastAsiaTheme="minorEastAsia"/>
                <w:sz w:val="24"/>
              </w:rPr>
              <w:t>：</w:t>
            </w:r>
          </w:p>
          <w:p>
            <w:pPr>
              <w:tabs>
                <w:tab w:val="left" w:pos="720"/>
              </w:tabs>
              <w:snapToGrid w:val="0"/>
              <w:spacing w:line="360" w:lineRule="auto"/>
              <w:ind w:firstLine="482" w:firstLineChars="200"/>
              <w:rPr>
                <w:rFonts w:asciiTheme="minorEastAsia" w:hAnsiTheme="minorEastAsia" w:eastAsiaTheme="minorEastAsia"/>
                <w:bCs/>
                <w:strike/>
                <w:sz w:val="24"/>
              </w:rPr>
            </w:pPr>
            <w:r>
              <w:rPr>
                <w:rFonts w:eastAsiaTheme="minorEastAsia"/>
                <w:b/>
                <w:sz w:val="24"/>
              </w:rPr>
              <w:t>1</w:t>
            </w:r>
            <w:r>
              <w:rPr>
                <w:rFonts w:asciiTheme="minorEastAsia" w:hAnsiTheme="minorEastAsia" w:eastAsiaTheme="minorEastAsia"/>
                <w:bCs/>
                <w:sz w:val="24"/>
              </w:rPr>
              <w:t xml:space="preserve"> </w:t>
            </w:r>
            <w:r>
              <w:rPr>
                <w:rFonts w:hint="eastAsia" w:asciiTheme="minorEastAsia" w:hAnsiTheme="minorEastAsia" w:eastAsiaTheme="minorEastAsia"/>
                <w:bCs/>
                <w:sz w:val="24"/>
              </w:rPr>
              <w:t>将可靠指标</w:t>
            </w:r>
            <w:r>
              <w:rPr>
                <w:rFonts w:hint="eastAsia" w:asciiTheme="minorEastAsia" w:hAnsiTheme="minorEastAsia" w:eastAsiaTheme="minorEastAsia"/>
                <w:bCs/>
                <w:i/>
                <w:sz w:val="24"/>
              </w:rPr>
              <w:t>β</w:t>
            </w:r>
            <w:r>
              <w:rPr>
                <w:rFonts w:hint="eastAsia" w:asciiTheme="minorEastAsia" w:hAnsiTheme="minorEastAsia" w:eastAsiaTheme="minorEastAsia"/>
                <w:bCs/>
                <w:sz w:val="24"/>
              </w:rPr>
              <w:t>分解为作用效应的可靠指标</w:t>
            </w:r>
            <w:r>
              <w:rPr>
                <w:rFonts w:hint="eastAsia" w:asciiTheme="minorEastAsia" w:hAnsiTheme="minorEastAsia" w:eastAsiaTheme="minorEastAsia"/>
                <w:bCs/>
                <w:i/>
                <w:sz w:val="24"/>
              </w:rPr>
              <w:t>β</w:t>
            </w:r>
            <w:r>
              <w:rPr>
                <w:rFonts w:hint="eastAsia" w:asciiTheme="minorEastAsia" w:hAnsiTheme="minorEastAsia" w:eastAsiaTheme="minorEastAsia"/>
                <w:bCs/>
                <w:sz w:val="24"/>
                <w:vertAlign w:val="subscript"/>
              </w:rPr>
              <w:t>S</w:t>
            </w:r>
            <w:r>
              <w:rPr>
                <w:rFonts w:hint="eastAsia" w:asciiTheme="minorEastAsia" w:hAnsiTheme="minorEastAsia" w:eastAsiaTheme="minorEastAsia"/>
                <w:bCs/>
                <w:sz w:val="24"/>
              </w:rPr>
              <w:t>和构件承载力的可靠指标</w:t>
            </w:r>
            <w:r>
              <w:rPr>
                <w:rFonts w:hint="eastAsia" w:asciiTheme="minorEastAsia" w:hAnsiTheme="minorEastAsia" w:eastAsiaTheme="minorEastAsia"/>
                <w:bCs/>
                <w:i/>
                <w:sz w:val="24"/>
              </w:rPr>
              <w:t>β</w:t>
            </w:r>
            <w:r>
              <w:rPr>
                <w:rFonts w:hint="eastAsia" w:asciiTheme="minorEastAsia" w:hAnsiTheme="minorEastAsia" w:eastAsiaTheme="minorEastAsia"/>
                <w:bCs/>
                <w:sz w:val="24"/>
                <w:vertAlign w:val="subscript"/>
              </w:rPr>
              <w:t>R</w:t>
            </w:r>
            <w:r>
              <w:rPr>
                <w:rFonts w:hint="eastAsia" w:asciiTheme="minorEastAsia" w:hAnsiTheme="minorEastAsia" w:eastAsiaTheme="minorEastAsia"/>
                <w:bCs/>
                <w:sz w:val="24"/>
              </w:rPr>
              <w:t>；</w:t>
            </w:r>
          </w:p>
          <w:p>
            <w:pPr>
              <w:tabs>
                <w:tab w:val="left" w:pos="720"/>
              </w:tabs>
              <w:snapToGrid w:val="0"/>
              <w:spacing w:line="360" w:lineRule="auto"/>
              <w:ind w:firstLine="482" w:firstLineChars="200"/>
              <w:rPr>
                <w:rFonts w:asciiTheme="minorEastAsia" w:hAnsiTheme="minorEastAsia" w:eastAsiaTheme="minorEastAsia"/>
                <w:strike/>
                <w:sz w:val="24"/>
              </w:rPr>
            </w:pPr>
            <w:r>
              <w:rPr>
                <w:rFonts w:hint="eastAsia" w:eastAsiaTheme="minorEastAsia"/>
                <w:b/>
                <w:sz w:val="24"/>
              </w:rPr>
              <w:t>2</w:t>
            </w:r>
            <w:r>
              <w:rPr>
                <w:rFonts w:hint="eastAsia" w:asciiTheme="minorEastAsia" w:hAnsiTheme="minorEastAsia" w:eastAsiaTheme="minorEastAsia"/>
                <w:bCs/>
                <w:sz w:val="24"/>
              </w:rPr>
              <w:t xml:space="preserve"> 该类</w:t>
            </w:r>
            <w:r>
              <w:rPr>
                <w:rFonts w:asciiTheme="minorEastAsia" w:hAnsiTheme="minorEastAsia" w:eastAsiaTheme="minorEastAsia"/>
                <w:sz w:val="24"/>
              </w:rPr>
              <w:t>构件承载力的</w:t>
            </w:r>
            <w:r>
              <w:rPr>
                <w:rFonts w:hint="eastAsia" w:asciiTheme="minorEastAsia" w:hAnsiTheme="minorEastAsia" w:eastAsiaTheme="minorEastAsia"/>
                <w:sz w:val="24"/>
              </w:rPr>
              <w:t>分项系数</w:t>
            </w:r>
            <w:r>
              <w:rPr>
                <w:rFonts w:hint="eastAsia" w:asciiTheme="minorEastAsia" w:hAnsiTheme="minorEastAsia" w:eastAsiaTheme="minorEastAsia"/>
                <w:i/>
                <w:sz w:val="24"/>
              </w:rPr>
              <w:t>γ</w:t>
            </w:r>
            <w:r>
              <w:rPr>
                <w:rFonts w:hint="eastAsia" w:asciiTheme="minorEastAsia" w:hAnsiTheme="minorEastAsia" w:eastAsiaTheme="minorEastAsia"/>
                <w:sz w:val="24"/>
                <w:vertAlign w:val="subscript"/>
              </w:rPr>
              <w:t>R</w:t>
            </w:r>
            <w:r>
              <w:rPr>
                <w:rFonts w:hint="eastAsia" w:asciiTheme="minorEastAsia" w:hAnsiTheme="minorEastAsia" w:eastAsiaTheme="minorEastAsia"/>
                <w:bCs/>
                <w:sz w:val="24"/>
              </w:rPr>
              <w:t>可按下式确定：</w:t>
            </w:r>
          </w:p>
          <w:p>
            <w:pPr>
              <w:tabs>
                <w:tab w:val="left" w:pos="720"/>
              </w:tabs>
              <w:snapToGrid w:val="0"/>
              <w:spacing w:line="360" w:lineRule="auto"/>
              <w:ind w:firstLine="960" w:firstLineChars="400"/>
              <w:jc w:val="right"/>
              <w:rPr>
                <w:rFonts w:asciiTheme="minorEastAsia" w:hAnsiTheme="minorEastAsia" w:eastAsiaTheme="minorEastAsia"/>
                <w:strike/>
                <w:sz w:val="24"/>
              </w:rPr>
            </w:pPr>
            <w:r>
              <w:rPr>
                <w:rFonts w:hint="eastAsia" w:asciiTheme="minorEastAsia" w:hAnsiTheme="minorEastAsia" w:eastAsiaTheme="minorEastAsia"/>
                <w:i/>
                <w:sz w:val="24"/>
              </w:rPr>
              <w:t>γ</w:t>
            </w:r>
            <w:r>
              <w:rPr>
                <w:rFonts w:hint="eastAsia" w:asciiTheme="minorEastAsia" w:hAnsiTheme="minorEastAsia" w:eastAsiaTheme="minorEastAsia"/>
                <w:sz w:val="24"/>
                <w:vertAlign w:val="subscript"/>
              </w:rPr>
              <w:t>R</w:t>
            </w:r>
            <w:r>
              <w:rPr>
                <w:rFonts w:hint="eastAsia" w:asciiTheme="minorEastAsia" w:hAnsiTheme="minorEastAsia" w:eastAsiaTheme="minorEastAsia"/>
                <w:sz w:val="24"/>
              </w:rPr>
              <w:t>=1/（1-</w:t>
            </w:r>
            <w:r>
              <w:rPr>
                <w:rFonts w:hint="eastAsia" w:asciiTheme="minorEastAsia" w:hAnsiTheme="minorEastAsia" w:eastAsiaTheme="minorEastAsia"/>
                <w:bCs/>
                <w:i/>
                <w:sz w:val="24"/>
              </w:rPr>
              <w:t>β</w:t>
            </w:r>
            <w:r>
              <w:rPr>
                <w:rFonts w:hint="eastAsia" w:asciiTheme="minorEastAsia" w:hAnsiTheme="minorEastAsia" w:eastAsiaTheme="minorEastAsia"/>
                <w:bCs/>
                <w:sz w:val="24"/>
                <w:vertAlign w:val="subscript"/>
              </w:rPr>
              <w:t>R</w:t>
            </w:r>
            <w:r>
              <w:rPr>
                <w:rFonts w:hint="eastAsia" w:asciiTheme="minorEastAsia" w:hAnsiTheme="minorEastAsia" w:eastAsiaTheme="minorEastAsia"/>
                <w:i/>
                <w:sz w:val="24"/>
              </w:rPr>
              <w:t>δ</w:t>
            </w:r>
            <w:r>
              <w:rPr>
                <w:rFonts w:hint="eastAsia" w:asciiTheme="minorEastAsia" w:hAnsiTheme="minorEastAsia" w:eastAsiaTheme="minorEastAsia"/>
                <w:sz w:val="24"/>
                <w:vertAlign w:val="subscript"/>
              </w:rPr>
              <w:t>R</w:t>
            </w:r>
            <w:r>
              <w:rPr>
                <w:rFonts w:hint="eastAsia" w:asciiTheme="minorEastAsia" w:hAnsiTheme="minorEastAsia" w:eastAsiaTheme="minorEastAsia"/>
                <w:sz w:val="24"/>
              </w:rPr>
              <w:t xml:space="preserve">）                 </w:t>
            </w:r>
            <w:r>
              <w:rPr>
                <w:rFonts w:hint="eastAsia" w:eastAsiaTheme="minorEastAsia"/>
                <w:sz w:val="24"/>
              </w:rPr>
              <w:t>（</w:t>
            </w:r>
            <w:r>
              <w:rPr>
                <w:rFonts w:eastAsiaTheme="minorEastAsia"/>
                <w:sz w:val="24"/>
              </w:rPr>
              <w:t>A.2.8</w:t>
            </w:r>
            <w:r>
              <w:rPr>
                <w:rFonts w:hint="eastAsia" w:eastAsiaTheme="minorEastAsia"/>
                <w:sz w:val="24"/>
              </w:rPr>
              <w:t>）</w:t>
            </w:r>
          </w:p>
          <w:p>
            <w:pPr>
              <w:tabs>
                <w:tab w:val="left" w:pos="720"/>
              </w:tabs>
              <w:snapToGrid w:val="0"/>
              <w:spacing w:line="360" w:lineRule="auto"/>
              <w:ind w:firstLine="482" w:firstLineChars="200"/>
              <w:rPr>
                <w:rFonts w:asciiTheme="minorEastAsia" w:hAnsiTheme="minorEastAsia" w:eastAsiaTheme="minorEastAsia"/>
                <w:sz w:val="24"/>
              </w:rPr>
            </w:pPr>
            <w:r>
              <w:rPr>
                <w:rFonts w:eastAsiaTheme="minorEastAsia"/>
                <w:b/>
                <w:sz w:val="24"/>
              </w:rPr>
              <w:t>3</w:t>
            </w:r>
            <w:r>
              <w:rPr>
                <w:rFonts w:hint="eastAsia" w:asciiTheme="minorEastAsia" w:hAnsiTheme="minorEastAsia" w:eastAsiaTheme="minorEastAsia"/>
                <w:bCs/>
                <w:sz w:val="24"/>
              </w:rPr>
              <w:t xml:space="preserve"> 分析构件承载力</w:t>
            </w:r>
            <w:r>
              <w:rPr>
                <w:rFonts w:hint="eastAsia" w:asciiTheme="minorEastAsia" w:hAnsiTheme="minorEastAsia" w:eastAsiaTheme="minorEastAsia"/>
                <w:sz w:val="24"/>
              </w:rPr>
              <w:t>变异系数</w:t>
            </w:r>
            <w:r>
              <w:rPr>
                <w:rFonts w:hint="eastAsia" w:asciiTheme="minorEastAsia" w:hAnsiTheme="minorEastAsia" w:eastAsiaTheme="minorEastAsia"/>
                <w:i/>
                <w:sz w:val="24"/>
              </w:rPr>
              <w:t>δ</w:t>
            </w:r>
            <w:r>
              <w:rPr>
                <w:rFonts w:hint="eastAsia" w:asciiTheme="minorEastAsia" w:hAnsiTheme="minorEastAsia" w:eastAsiaTheme="minorEastAsia"/>
                <w:sz w:val="24"/>
                <w:vertAlign w:val="subscript"/>
              </w:rPr>
              <w:t>R</w:t>
            </w:r>
            <w:r>
              <w:rPr>
                <w:rFonts w:hint="eastAsia" w:asciiTheme="minorEastAsia" w:hAnsiTheme="minorEastAsia" w:eastAsiaTheme="minorEastAsia"/>
                <w:sz w:val="24"/>
              </w:rPr>
              <w:t>的模型可以作为构件承载力的计算模型；</w:t>
            </w:r>
          </w:p>
          <w:p>
            <w:pPr>
              <w:tabs>
                <w:tab w:val="left" w:pos="720"/>
              </w:tabs>
              <w:snapToGrid w:val="0"/>
              <w:spacing w:line="360" w:lineRule="auto"/>
              <w:ind w:firstLine="482" w:firstLineChars="200"/>
              <w:rPr>
                <w:rFonts w:asciiTheme="minorEastAsia" w:hAnsiTheme="minorEastAsia" w:eastAsiaTheme="minorEastAsia"/>
                <w:sz w:val="24"/>
              </w:rPr>
            </w:pPr>
            <w:r>
              <w:rPr>
                <w:rFonts w:eastAsiaTheme="minorEastAsia"/>
                <w:b/>
                <w:sz w:val="24"/>
              </w:rPr>
              <w:t>4</w:t>
            </w:r>
            <w:r>
              <w:rPr>
                <w:rFonts w:asciiTheme="minorEastAsia" w:hAnsiTheme="minorEastAsia" w:eastAsiaTheme="minorEastAsia"/>
                <w:sz w:val="24"/>
              </w:rPr>
              <w:t xml:space="preserve"> </w:t>
            </w:r>
            <w:r>
              <w:rPr>
                <w:rFonts w:hint="eastAsia" w:asciiTheme="minorEastAsia" w:hAnsiTheme="minorEastAsia" w:eastAsiaTheme="minorEastAsia"/>
                <w:sz w:val="24"/>
              </w:rPr>
              <w:t>计算模型中的材料强度和几何参数可以采用实测数值；</w:t>
            </w:r>
          </w:p>
          <w:p>
            <w:pPr>
              <w:tabs>
                <w:tab w:val="left" w:pos="720"/>
              </w:tabs>
              <w:snapToGrid w:val="0"/>
              <w:spacing w:line="360" w:lineRule="auto"/>
              <w:ind w:firstLine="482" w:firstLineChars="200"/>
              <w:rPr>
                <w:rFonts w:eastAsiaTheme="minorEastAsia"/>
                <w:b/>
                <w:sz w:val="24"/>
              </w:rPr>
            </w:pPr>
            <w:r>
              <w:rPr>
                <w:rFonts w:eastAsiaTheme="minorEastAsia"/>
                <w:b/>
                <w:sz w:val="24"/>
              </w:rPr>
              <w:t>5</w:t>
            </w:r>
            <w:r>
              <w:rPr>
                <w:rFonts w:asciiTheme="minorEastAsia" w:hAnsiTheme="minorEastAsia" w:eastAsiaTheme="minorEastAsia"/>
                <w:sz w:val="24"/>
              </w:rPr>
              <w:t xml:space="preserve"> </w:t>
            </w:r>
            <w:r>
              <w:rPr>
                <w:rFonts w:hint="eastAsia" w:asciiTheme="minorEastAsia" w:hAnsiTheme="minorEastAsia" w:eastAsiaTheme="minorEastAsia"/>
                <w:sz w:val="24"/>
              </w:rPr>
              <w:t>计算模型宜采用模型不定性的保守措施。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7724" w:type="dxa"/>
          </w:tcPr>
          <w:p>
            <w:pPr>
              <w:tabs>
                <w:tab w:val="left" w:pos="720"/>
              </w:tabs>
              <w:snapToGrid w:val="0"/>
              <w:spacing w:line="360" w:lineRule="auto"/>
              <w:jc w:val="left"/>
              <w:rPr>
                <w:rFonts w:eastAsiaTheme="minorEastAsia"/>
                <w:sz w:val="24"/>
              </w:rPr>
            </w:pPr>
            <w:r>
              <w:rPr>
                <w:rFonts w:hint="eastAsia" w:eastAsiaTheme="minorEastAsia"/>
                <w:b/>
                <w:sz w:val="24"/>
              </w:rPr>
              <w:t>A.2.9</w:t>
            </w:r>
            <w:r>
              <w:rPr>
                <w:rFonts w:eastAsiaTheme="minorEastAsia"/>
                <w:b/>
                <w:sz w:val="24"/>
              </w:rPr>
              <w:t xml:space="preserve"> </w:t>
            </w:r>
            <w:r>
              <w:rPr>
                <w:rFonts w:hint="eastAsia" w:eastAsiaTheme="minorEastAsia"/>
                <w:sz w:val="24"/>
              </w:rPr>
              <w:t>对具备检验条件的结构或结构构件，可采用基于荷载检验的评定方法，荷载检验应符合下列规定：</w:t>
            </w:r>
          </w:p>
          <w:p>
            <w:pPr>
              <w:tabs>
                <w:tab w:val="left" w:pos="720"/>
              </w:tabs>
              <w:snapToGrid w:val="0"/>
              <w:spacing w:line="360" w:lineRule="auto"/>
              <w:ind w:firstLine="480" w:firstLineChars="200"/>
              <w:rPr>
                <w:rFonts w:eastAsiaTheme="minorEastAsia"/>
                <w:sz w:val="24"/>
              </w:rPr>
            </w:pPr>
            <w:r>
              <w:rPr>
                <w:rFonts w:hint="eastAsia" w:eastAsiaTheme="minorEastAsia"/>
                <w:sz w:val="24"/>
              </w:rPr>
              <w:t>1检验荷载的形式应与结构承受的主要作用的情况基本一致；</w:t>
            </w:r>
          </w:p>
          <w:p>
            <w:pPr>
              <w:tabs>
                <w:tab w:val="left" w:pos="720"/>
              </w:tabs>
              <w:snapToGrid w:val="0"/>
              <w:spacing w:line="360" w:lineRule="auto"/>
              <w:ind w:firstLine="480" w:firstLineChars="200"/>
              <w:rPr>
                <w:rFonts w:eastAsiaTheme="minorEastAsia"/>
                <w:sz w:val="24"/>
              </w:rPr>
            </w:pPr>
            <w:r>
              <w:rPr>
                <w:rFonts w:hint="eastAsia" w:eastAsiaTheme="minorEastAsia"/>
                <w:sz w:val="24"/>
              </w:rPr>
              <w:t>2 除与有关方专门协商之外，检验荷载不宜大于荷载的设计值；</w:t>
            </w:r>
          </w:p>
          <w:p>
            <w:pPr>
              <w:tabs>
                <w:tab w:val="left" w:pos="720"/>
              </w:tabs>
              <w:snapToGrid w:val="0"/>
              <w:spacing w:line="360" w:lineRule="auto"/>
              <w:ind w:firstLine="480" w:firstLineChars="200"/>
              <w:rPr>
                <w:rFonts w:eastAsiaTheme="minorEastAsia"/>
                <w:b/>
                <w:sz w:val="24"/>
              </w:rPr>
            </w:pPr>
            <w:r>
              <w:rPr>
                <w:rFonts w:eastAsiaTheme="minorEastAsia"/>
                <w:sz w:val="24"/>
              </w:rPr>
              <w:t>3</w:t>
            </w:r>
            <w:r>
              <w:rPr>
                <w:rFonts w:hint="eastAsia" w:eastAsiaTheme="minorEastAsia"/>
                <w:sz w:val="24"/>
              </w:rPr>
              <w:t>构件系数或材料强度系数对应的检验荷载的检验结果，可通过分析的方法确定。</w:t>
            </w:r>
          </w:p>
        </w:tc>
        <w:tc>
          <w:tcPr>
            <w:tcW w:w="7724" w:type="dxa"/>
          </w:tcPr>
          <w:p>
            <w:pPr>
              <w:tabs>
                <w:tab w:val="left" w:pos="720"/>
              </w:tabs>
              <w:snapToGrid w:val="0"/>
              <w:spacing w:line="360" w:lineRule="auto"/>
              <w:jc w:val="left"/>
              <w:rPr>
                <w:rFonts w:eastAsiaTheme="minorEastAsia"/>
                <w:sz w:val="24"/>
              </w:rPr>
            </w:pPr>
            <w:r>
              <w:rPr>
                <w:rFonts w:hint="eastAsia" w:eastAsiaTheme="minorEastAsia"/>
                <w:b/>
                <w:sz w:val="24"/>
              </w:rPr>
              <w:t>A.2.9</w:t>
            </w:r>
            <w:r>
              <w:rPr>
                <w:rFonts w:eastAsiaTheme="minorEastAsia"/>
                <w:b/>
                <w:sz w:val="24"/>
              </w:rPr>
              <w:t xml:space="preserve"> </w:t>
            </w:r>
            <w:r>
              <w:rPr>
                <w:rFonts w:hint="eastAsia" w:eastAsiaTheme="minorEastAsia"/>
                <w:sz w:val="24"/>
              </w:rPr>
              <w:t>对具备检验条件的结构</w:t>
            </w:r>
            <w:r>
              <w:rPr>
                <w:rFonts w:hint="eastAsia" w:eastAsiaTheme="minorEastAsia"/>
                <w:sz w:val="24"/>
                <w:bdr w:val="single" w:color="auto" w:sz="4" w:space="0"/>
              </w:rPr>
              <w:t>或</w:t>
            </w:r>
            <w:r>
              <w:rPr>
                <w:rFonts w:hint="eastAsia" w:eastAsiaTheme="minorEastAsia"/>
                <w:sz w:val="24"/>
                <w:u w:val="single"/>
              </w:rPr>
              <w:t>和</w:t>
            </w:r>
            <w:r>
              <w:rPr>
                <w:rFonts w:hint="eastAsia" w:eastAsiaTheme="minorEastAsia"/>
                <w:sz w:val="24"/>
              </w:rPr>
              <w:t>结构构件，可采用基于荷载检验的评定方法，荷载检验应符合下列规定：</w:t>
            </w:r>
          </w:p>
          <w:p>
            <w:pPr>
              <w:tabs>
                <w:tab w:val="left" w:pos="720"/>
              </w:tabs>
              <w:snapToGrid w:val="0"/>
              <w:spacing w:line="360" w:lineRule="auto"/>
              <w:ind w:firstLine="480" w:firstLineChars="200"/>
              <w:rPr>
                <w:rFonts w:eastAsiaTheme="minorEastAsia"/>
                <w:sz w:val="24"/>
              </w:rPr>
            </w:pPr>
            <w:r>
              <w:rPr>
                <w:rFonts w:hint="eastAsia" w:eastAsiaTheme="minorEastAsia"/>
                <w:sz w:val="24"/>
              </w:rPr>
              <w:t>1</w:t>
            </w:r>
            <w:r>
              <w:rPr>
                <w:rFonts w:eastAsiaTheme="minorEastAsia"/>
                <w:sz w:val="24"/>
              </w:rPr>
              <w:t xml:space="preserve"> </w:t>
            </w:r>
            <w:r>
              <w:rPr>
                <w:rFonts w:hint="eastAsia" w:eastAsiaTheme="minorEastAsia"/>
                <w:sz w:val="24"/>
              </w:rPr>
              <w:t>检验荷载的形式应与结构承受的主要作用的情况基本一致；</w:t>
            </w:r>
          </w:p>
          <w:p>
            <w:pPr>
              <w:tabs>
                <w:tab w:val="left" w:pos="720"/>
              </w:tabs>
              <w:snapToGrid w:val="0"/>
              <w:spacing w:line="360" w:lineRule="auto"/>
              <w:ind w:firstLine="480" w:firstLineChars="200"/>
              <w:rPr>
                <w:rFonts w:eastAsiaTheme="minorEastAsia"/>
                <w:sz w:val="24"/>
              </w:rPr>
            </w:pPr>
            <w:r>
              <w:rPr>
                <w:rFonts w:hint="eastAsia" w:eastAsiaTheme="minorEastAsia"/>
                <w:sz w:val="24"/>
              </w:rPr>
              <w:t>2</w:t>
            </w:r>
            <w:r>
              <w:rPr>
                <w:rFonts w:hint="eastAsia" w:eastAsiaTheme="minorEastAsia"/>
                <w:sz w:val="24"/>
                <w:bdr w:val="single" w:color="auto" w:sz="4" w:space="0"/>
              </w:rPr>
              <w:t>除与有关方专门协商之外，检验荷载不宜大于荷载的设计值</w:t>
            </w:r>
            <w:r>
              <w:rPr>
                <w:rFonts w:hint="eastAsia" w:eastAsiaTheme="minorEastAsia"/>
                <w:sz w:val="24"/>
                <w:u w:val="single"/>
              </w:rPr>
              <w:t>检验荷载不应造成构件损伤或出现不可逆的变形</w:t>
            </w:r>
            <w:r>
              <w:rPr>
                <w:rFonts w:hint="eastAsia" w:eastAsiaTheme="minorEastAsia"/>
                <w:sz w:val="24"/>
              </w:rPr>
              <w:t>；</w:t>
            </w:r>
          </w:p>
          <w:p>
            <w:pPr>
              <w:tabs>
                <w:tab w:val="left" w:pos="720"/>
              </w:tabs>
              <w:snapToGrid w:val="0"/>
              <w:spacing w:line="360" w:lineRule="auto"/>
              <w:ind w:firstLine="480" w:firstLineChars="200"/>
              <w:rPr>
                <w:rFonts w:eastAsiaTheme="minorEastAsia"/>
                <w:b/>
                <w:sz w:val="24"/>
              </w:rPr>
            </w:pPr>
            <w:r>
              <w:rPr>
                <w:rFonts w:eastAsiaTheme="minorEastAsia"/>
                <w:sz w:val="24"/>
              </w:rPr>
              <w:t>3</w:t>
            </w:r>
            <w:r>
              <w:rPr>
                <w:rFonts w:hint="eastAsia" w:eastAsiaTheme="minorEastAsia"/>
                <w:sz w:val="24"/>
              </w:rPr>
              <w:t>构件系数或材料强度系数对应的检验荷载的检验结果，可通过分析的方法确定。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7724" w:type="dxa"/>
          </w:tcPr>
          <w:p>
            <w:pPr>
              <w:tabs>
                <w:tab w:val="left" w:pos="720"/>
              </w:tabs>
              <w:snapToGrid w:val="0"/>
              <w:spacing w:before="120" w:beforeLines="50" w:line="360" w:lineRule="auto"/>
              <w:rPr>
                <w:rFonts w:asciiTheme="minorEastAsia" w:hAnsiTheme="minorEastAsia" w:eastAsiaTheme="minorEastAsia"/>
                <w:sz w:val="24"/>
              </w:rPr>
            </w:pPr>
            <w:r>
              <w:rPr>
                <w:rFonts w:eastAsiaTheme="minorEastAsia"/>
                <w:b/>
                <w:sz w:val="24"/>
              </w:rPr>
              <w:t>A.2.10</w:t>
            </w:r>
            <w:r>
              <w:rPr>
                <w:rFonts w:eastAsiaTheme="minorEastAsia"/>
                <w:sz w:val="24"/>
              </w:rPr>
              <w:t xml:space="preserve"> </w:t>
            </w:r>
            <w:r>
              <w:rPr>
                <w:rFonts w:hint="eastAsia" w:asciiTheme="minorEastAsia" w:hAnsiTheme="minorEastAsia" w:eastAsiaTheme="minorEastAsia"/>
                <w:sz w:val="24"/>
              </w:rPr>
              <w:t xml:space="preserve"> 既有结构构件承受的荷载可按国家现行相关标准的规定确定，并宜按下列规定进行符合实际情况的调整</w:t>
            </w:r>
            <w:r>
              <w:rPr>
                <w:rFonts w:asciiTheme="minorEastAsia" w:hAnsiTheme="minorEastAsia" w:eastAsiaTheme="minorEastAsia"/>
                <w:sz w:val="24"/>
              </w:rPr>
              <w:t>：</w:t>
            </w:r>
          </w:p>
          <w:p>
            <w:pPr>
              <w:tabs>
                <w:tab w:val="left" w:pos="720"/>
              </w:tabs>
              <w:snapToGrid w:val="0"/>
              <w:spacing w:line="360" w:lineRule="auto"/>
              <w:ind w:firstLine="542" w:firstLineChars="225"/>
              <w:rPr>
                <w:rFonts w:asciiTheme="minorEastAsia" w:hAnsiTheme="minorEastAsia" w:eastAsiaTheme="minorEastAsia"/>
                <w:sz w:val="24"/>
              </w:rPr>
            </w:pPr>
            <w:r>
              <w:rPr>
                <w:rFonts w:eastAsiaTheme="minorEastAsia"/>
                <w:b/>
                <w:sz w:val="24"/>
              </w:rPr>
              <w:t>1</w:t>
            </w:r>
            <w:r>
              <w:rPr>
                <w:rFonts w:hint="eastAsia" w:asciiTheme="minorEastAsia" w:hAnsiTheme="minorEastAsia" w:eastAsiaTheme="minorEastAsia"/>
                <w:b/>
                <w:sz w:val="24"/>
              </w:rPr>
              <w:t xml:space="preserve"> </w:t>
            </w:r>
            <w:r>
              <w:rPr>
                <w:rFonts w:hint="eastAsia" w:asciiTheme="minorEastAsia" w:hAnsiTheme="minorEastAsia" w:eastAsiaTheme="minorEastAsia"/>
                <w:sz w:val="24"/>
              </w:rPr>
              <w:t>建筑构配件等的自重荷载宜以现场实测数据为依据分析确定</w:t>
            </w:r>
            <w:r>
              <w:rPr>
                <w:rFonts w:asciiTheme="minorEastAsia" w:hAnsiTheme="minorEastAsia" w:eastAsiaTheme="minorEastAsia"/>
                <w:sz w:val="24"/>
              </w:rPr>
              <w:t>；</w:t>
            </w:r>
          </w:p>
          <w:p>
            <w:pPr>
              <w:tabs>
                <w:tab w:val="left" w:pos="720"/>
              </w:tabs>
              <w:snapToGrid w:val="0"/>
              <w:spacing w:line="360" w:lineRule="auto"/>
              <w:ind w:firstLine="542" w:firstLineChars="225"/>
              <w:rPr>
                <w:rFonts w:asciiTheme="minorEastAsia" w:hAnsiTheme="minorEastAsia" w:eastAsiaTheme="minorEastAsia"/>
                <w:sz w:val="24"/>
              </w:rPr>
            </w:pPr>
            <w:r>
              <w:rPr>
                <w:rFonts w:hint="eastAsia" w:eastAsiaTheme="minorEastAsia"/>
                <w:b/>
                <w:sz w:val="24"/>
              </w:rPr>
              <w:t>2</w:t>
            </w:r>
            <w:r>
              <w:rPr>
                <w:rFonts w:asciiTheme="minorEastAsia" w:hAnsiTheme="minorEastAsia" w:eastAsiaTheme="minorEastAsia"/>
                <w:sz w:val="24"/>
              </w:rPr>
              <w:t xml:space="preserve"> </w:t>
            </w:r>
            <w:r>
              <w:rPr>
                <w:rFonts w:hint="eastAsia" w:asciiTheme="minorEastAsia" w:hAnsiTheme="minorEastAsia" w:eastAsiaTheme="minorEastAsia"/>
                <w:sz w:val="24"/>
              </w:rPr>
              <w:t>当楼面均布活荷载出现过大于有关标准限定的标准值时，应采用曾出现的最大值与该类构件所属面积的乘积作为评定楼面均布活荷载的代表荷载；</w:t>
            </w:r>
          </w:p>
          <w:p>
            <w:pPr>
              <w:tabs>
                <w:tab w:val="left" w:pos="720"/>
              </w:tabs>
              <w:snapToGrid w:val="0"/>
              <w:spacing w:line="360" w:lineRule="auto"/>
              <w:ind w:firstLine="542" w:firstLineChars="225"/>
              <w:rPr>
                <w:rFonts w:asciiTheme="minorEastAsia" w:hAnsiTheme="minorEastAsia" w:eastAsiaTheme="minorEastAsia"/>
                <w:sz w:val="24"/>
              </w:rPr>
            </w:pPr>
            <w:r>
              <w:rPr>
                <w:rFonts w:eastAsiaTheme="minorEastAsia"/>
                <w:b/>
                <w:sz w:val="24"/>
              </w:rPr>
              <w:t>3</w:t>
            </w:r>
            <w:r>
              <w:rPr>
                <w:rFonts w:hint="eastAsia" w:asciiTheme="minorEastAsia" w:hAnsiTheme="minorEastAsia" w:eastAsiaTheme="minorEastAsia"/>
                <w:sz w:val="24"/>
              </w:rPr>
              <w:t>对于雪荷载敏感的结构，应取当地记录到的最大地面雪压和重现期</w:t>
            </w:r>
            <w:r>
              <w:rPr>
                <w:rFonts w:eastAsiaTheme="minorEastAsia"/>
                <w:sz w:val="24"/>
              </w:rPr>
              <w:t>100</w:t>
            </w:r>
            <w:r>
              <w:rPr>
                <w:rFonts w:hint="eastAsia" w:asciiTheme="minorEastAsia" w:hAnsiTheme="minorEastAsia" w:eastAsiaTheme="minorEastAsia"/>
                <w:sz w:val="24"/>
              </w:rPr>
              <w:t>年的雪压值中的较大值作为基本雪压；</w:t>
            </w:r>
          </w:p>
          <w:p>
            <w:pPr>
              <w:tabs>
                <w:tab w:val="left" w:pos="720"/>
              </w:tabs>
              <w:snapToGrid w:val="0"/>
              <w:spacing w:line="360" w:lineRule="auto"/>
              <w:ind w:firstLine="542" w:firstLineChars="225"/>
              <w:rPr>
                <w:rFonts w:eastAsiaTheme="minorEastAsia"/>
                <w:sz w:val="24"/>
              </w:rPr>
            </w:pPr>
            <w:r>
              <w:rPr>
                <w:rFonts w:hint="eastAsia" w:eastAsiaTheme="minorEastAsia"/>
                <w:b/>
                <w:sz w:val="24"/>
              </w:rPr>
              <w:t>4</w:t>
            </w:r>
            <w:r>
              <w:rPr>
                <w:rFonts w:eastAsiaTheme="minorEastAsia"/>
                <w:b/>
                <w:sz w:val="24"/>
              </w:rPr>
              <w:t xml:space="preserve"> </w:t>
            </w:r>
            <w:r>
              <w:rPr>
                <w:rFonts w:hint="eastAsia" w:asciiTheme="minorEastAsia" w:hAnsiTheme="minorEastAsia" w:eastAsiaTheme="minorEastAsia"/>
                <w:sz w:val="24"/>
              </w:rPr>
              <w:t>对于风荷载敏感的结构，应取瞬时风速换算的风压和重现期</w:t>
            </w:r>
            <w:r>
              <w:rPr>
                <w:rFonts w:eastAsiaTheme="minorEastAsia"/>
                <w:sz w:val="24"/>
              </w:rPr>
              <w:t>100</w:t>
            </w:r>
            <w:r>
              <w:rPr>
                <w:rFonts w:hint="eastAsia" w:asciiTheme="minorEastAsia" w:hAnsiTheme="minorEastAsia" w:eastAsiaTheme="minorEastAsia"/>
                <w:sz w:val="24"/>
              </w:rPr>
              <w:t>年的风压中的较大值作为基本风压。</w:t>
            </w:r>
          </w:p>
        </w:tc>
        <w:tc>
          <w:tcPr>
            <w:tcW w:w="7724" w:type="dxa"/>
          </w:tcPr>
          <w:p>
            <w:pPr>
              <w:tabs>
                <w:tab w:val="left" w:pos="720"/>
              </w:tabs>
              <w:snapToGrid w:val="0"/>
              <w:spacing w:before="120" w:beforeLines="50" w:line="360" w:lineRule="auto"/>
              <w:rPr>
                <w:rFonts w:asciiTheme="minorEastAsia" w:hAnsiTheme="minorEastAsia" w:eastAsiaTheme="minorEastAsia"/>
                <w:sz w:val="24"/>
                <w:bdr w:val="single" w:color="auto" w:sz="4" w:space="0"/>
              </w:rPr>
            </w:pPr>
            <w:r>
              <w:rPr>
                <w:rFonts w:eastAsiaTheme="minorEastAsia"/>
                <w:b/>
                <w:sz w:val="24"/>
              </w:rPr>
              <w:t>A.2.10</w:t>
            </w:r>
            <w:r>
              <w:rPr>
                <w:rFonts w:eastAsiaTheme="minorEastAsia"/>
                <w:sz w:val="24"/>
              </w:rPr>
              <w:t xml:space="preserve"> </w:t>
            </w:r>
            <w:r>
              <w:rPr>
                <w:rFonts w:hint="eastAsia" w:asciiTheme="minorEastAsia" w:hAnsiTheme="minorEastAsia" w:eastAsiaTheme="minorEastAsia"/>
                <w:sz w:val="24"/>
              </w:rPr>
              <w:t xml:space="preserve"> 既有结构构件承受的荷载可按国家现行相关标准的规定确定，</w:t>
            </w:r>
            <w:r>
              <w:rPr>
                <w:rFonts w:hint="eastAsia" w:asciiTheme="minorEastAsia" w:hAnsiTheme="minorEastAsia" w:eastAsiaTheme="minorEastAsia"/>
                <w:sz w:val="24"/>
                <w:bdr w:val="single" w:color="auto" w:sz="4" w:space="0"/>
              </w:rPr>
              <w:t>并宜按下列规定进行符合实际情况的调整</w:t>
            </w:r>
            <w:r>
              <w:rPr>
                <w:rFonts w:asciiTheme="minorEastAsia" w:hAnsiTheme="minorEastAsia" w:eastAsiaTheme="minorEastAsia"/>
                <w:sz w:val="24"/>
                <w:bdr w:val="single" w:color="auto" w:sz="4" w:space="0"/>
              </w:rPr>
              <w:t>：</w:t>
            </w:r>
          </w:p>
          <w:p>
            <w:pPr>
              <w:tabs>
                <w:tab w:val="left" w:pos="720"/>
              </w:tabs>
              <w:snapToGrid w:val="0"/>
              <w:spacing w:line="360" w:lineRule="auto"/>
              <w:ind w:firstLine="542" w:firstLineChars="225"/>
              <w:rPr>
                <w:rFonts w:asciiTheme="minorEastAsia" w:hAnsiTheme="minorEastAsia" w:eastAsiaTheme="minorEastAsia"/>
                <w:sz w:val="24"/>
              </w:rPr>
            </w:pPr>
            <w:r>
              <w:rPr>
                <w:rFonts w:eastAsiaTheme="minorEastAsia"/>
                <w:b/>
                <w:sz w:val="24"/>
                <w:bdr w:val="single" w:color="auto" w:sz="4" w:space="0"/>
              </w:rPr>
              <w:t>1</w:t>
            </w:r>
            <w:r>
              <w:rPr>
                <w:rFonts w:hint="eastAsia" w:asciiTheme="minorEastAsia" w:hAnsiTheme="minorEastAsia" w:eastAsiaTheme="minorEastAsia"/>
                <w:b/>
                <w:sz w:val="24"/>
                <w:bdr w:val="single" w:color="auto" w:sz="4" w:space="0"/>
              </w:rPr>
              <w:t xml:space="preserve"> </w:t>
            </w:r>
            <w:r>
              <w:rPr>
                <w:rFonts w:hint="eastAsia" w:asciiTheme="minorEastAsia" w:hAnsiTheme="minorEastAsia" w:eastAsiaTheme="minorEastAsia"/>
                <w:sz w:val="24"/>
              </w:rPr>
              <w:t>建筑构配件等的自重荷载宜以现场实测数据为依据分析确定</w:t>
            </w:r>
            <w:r>
              <w:rPr>
                <w:rFonts w:asciiTheme="minorEastAsia" w:hAnsiTheme="minorEastAsia" w:eastAsiaTheme="minorEastAsia"/>
                <w:sz w:val="24"/>
                <w:bdr w:val="single" w:color="auto" w:sz="4" w:space="0"/>
              </w:rPr>
              <w:t>；</w:t>
            </w:r>
            <w:r>
              <w:rPr>
                <w:rFonts w:hint="eastAsia" w:asciiTheme="minorEastAsia" w:hAnsiTheme="minorEastAsia" w:eastAsiaTheme="minorEastAsia"/>
                <w:sz w:val="24"/>
                <w:u w:val="single"/>
              </w:rPr>
              <w:t>，楼面活荷载可按现场调查统计结果与相关标准规定的包络值加以确定。</w:t>
            </w:r>
          </w:p>
          <w:p>
            <w:pPr>
              <w:tabs>
                <w:tab w:val="left" w:pos="720"/>
              </w:tabs>
              <w:snapToGrid w:val="0"/>
              <w:spacing w:line="360" w:lineRule="auto"/>
              <w:ind w:firstLine="542" w:firstLineChars="225"/>
              <w:rPr>
                <w:rFonts w:asciiTheme="minorEastAsia" w:hAnsiTheme="minorEastAsia" w:eastAsiaTheme="minorEastAsia"/>
                <w:sz w:val="24"/>
                <w:bdr w:val="single" w:color="auto" w:sz="4" w:space="0"/>
              </w:rPr>
            </w:pPr>
            <w:r>
              <w:rPr>
                <w:rFonts w:hint="eastAsia" w:eastAsiaTheme="minorEastAsia"/>
                <w:b/>
                <w:sz w:val="24"/>
                <w:bdr w:val="single" w:color="auto" w:sz="4" w:space="0"/>
              </w:rPr>
              <w:t>2</w:t>
            </w:r>
            <w:r>
              <w:rPr>
                <w:rFonts w:asciiTheme="minorEastAsia" w:hAnsiTheme="minorEastAsia" w:eastAsiaTheme="minorEastAsia"/>
                <w:sz w:val="24"/>
                <w:bdr w:val="single" w:color="auto" w:sz="4" w:space="0"/>
              </w:rPr>
              <w:t xml:space="preserve"> </w:t>
            </w:r>
            <w:r>
              <w:rPr>
                <w:rFonts w:hint="eastAsia" w:asciiTheme="minorEastAsia" w:hAnsiTheme="minorEastAsia" w:eastAsiaTheme="minorEastAsia"/>
                <w:sz w:val="24"/>
                <w:bdr w:val="single" w:color="auto" w:sz="4" w:space="0"/>
              </w:rPr>
              <w:t>当楼面均布活荷载出现过大于有关标准限定的标准值时，应采用曾出现的最大值与该类构件所属面积的乘积作为评定楼面均布活荷载的代表荷载；</w:t>
            </w:r>
          </w:p>
          <w:p>
            <w:pPr>
              <w:tabs>
                <w:tab w:val="left" w:pos="720"/>
              </w:tabs>
              <w:snapToGrid w:val="0"/>
              <w:spacing w:line="360" w:lineRule="auto"/>
              <w:ind w:firstLine="542" w:firstLineChars="225"/>
              <w:rPr>
                <w:rFonts w:asciiTheme="minorEastAsia" w:hAnsiTheme="minorEastAsia" w:eastAsiaTheme="minorEastAsia"/>
                <w:sz w:val="24"/>
                <w:bdr w:val="single" w:color="auto" w:sz="4" w:space="0"/>
              </w:rPr>
            </w:pPr>
            <w:r>
              <w:rPr>
                <w:rFonts w:eastAsiaTheme="minorEastAsia"/>
                <w:b/>
                <w:sz w:val="24"/>
                <w:bdr w:val="single" w:color="auto" w:sz="4" w:space="0"/>
              </w:rPr>
              <w:t>3</w:t>
            </w:r>
            <w:r>
              <w:rPr>
                <w:rFonts w:hint="eastAsia" w:asciiTheme="minorEastAsia" w:hAnsiTheme="minorEastAsia" w:eastAsiaTheme="minorEastAsia"/>
                <w:sz w:val="24"/>
                <w:bdr w:val="single" w:color="auto" w:sz="4" w:space="0"/>
              </w:rPr>
              <w:t>对于雪荷载敏感的结构，应取当地记录到的最大地面雪压和重现期</w:t>
            </w:r>
            <w:r>
              <w:rPr>
                <w:rFonts w:eastAsiaTheme="minorEastAsia"/>
                <w:sz w:val="24"/>
                <w:bdr w:val="single" w:color="auto" w:sz="4" w:space="0"/>
              </w:rPr>
              <w:t>100</w:t>
            </w:r>
            <w:r>
              <w:rPr>
                <w:rFonts w:hint="eastAsia" w:asciiTheme="minorEastAsia" w:hAnsiTheme="minorEastAsia" w:eastAsiaTheme="minorEastAsia"/>
                <w:sz w:val="24"/>
                <w:bdr w:val="single" w:color="auto" w:sz="4" w:space="0"/>
              </w:rPr>
              <w:t>年的雪压值中的较大值作为基本雪压；</w:t>
            </w:r>
          </w:p>
          <w:p>
            <w:pPr>
              <w:tabs>
                <w:tab w:val="left" w:pos="720"/>
              </w:tabs>
              <w:snapToGrid w:val="0"/>
              <w:spacing w:before="120" w:beforeLines="50" w:line="360" w:lineRule="auto"/>
              <w:rPr>
                <w:rFonts w:eastAsiaTheme="minorEastAsia"/>
                <w:sz w:val="24"/>
              </w:rPr>
            </w:pPr>
            <w:r>
              <w:rPr>
                <w:rFonts w:hint="eastAsia" w:eastAsiaTheme="minorEastAsia"/>
                <w:b/>
                <w:sz w:val="24"/>
                <w:bdr w:val="single" w:color="auto" w:sz="4" w:space="0"/>
              </w:rPr>
              <w:t>4</w:t>
            </w:r>
            <w:r>
              <w:rPr>
                <w:rFonts w:eastAsiaTheme="minorEastAsia"/>
                <w:b/>
                <w:sz w:val="24"/>
                <w:bdr w:val="single" w:color="auto" w:sz="4" w:space="0"/>
              </w:rPr>
              <w:t xml:space="preserve"> </w:t>
            </w:r>
            <w:r>
              <w:rPr>
                <w:rFonts w:hint="eastAsia" w:asciiTheme="minorEastAsia" w:hAnsiTheme="minorEastAsia" w:eastAsiaTheme="minorEastAsia"/>
                <w:sz w:val="24"/>
                <w:bdr w:val="single" w:color="auto" w:sz="4" w:space="0"/>
              </w:rPr>
              <w:t>对于风荷载敏感的结构，应取瞬时风速换算的风压和重现期</w:t>
            </w:r>
            <w:r>
              <w:rPr>
                <w:rFonts w:eastAsiaTheme="minorEastAsia"/>
                <w:sz w:val="24"/>
                <w:bdr w:val="single" w:color="auto" w:sz="4" w:space="0"/>
              </w:rPr>
              <w:t>100</w:t>
            </w:r>
            <w:r>
              <w:rPr>
                <w:rFonts w:hint="eastAsia" w:asciiTheme="minorEastAsia" w:hAnsiTheme="minorEastAsia" w:eastAsiaTheme="minorEastAsia"/>
                <w:sz w:val="24"/>
                <w:bdr w:val="single" w:color="auto" w:sz="4" w:space="0"/>
              </w:rPr>
              <w:t>年的风压中的较大值作为基本风压。</w:t>
            </w:r>
            <w:r>
              <w:rPr>
                <w:rFonts w:hint="eastAsia" w:asciiTheme="minorEastAsia" w:hAnsiTheme="minorEastAsia" w:eastAsiaTheme="minorEastAsia"/>
                <w:b/>
                <w:sz w:val="24"/>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7724" w:type="dxa"/>
          </w:tcPr>
          <w:p>
            <w:pPr>
              <w:tabs>
                <w:tab w:val="left" w:pos="720"/>
              </w:tabs>
              <w:snapToGrid w:val="0"/>
              <w:spacing w:before="120" w:beforeLines="50" w:line="360" w:lineRule="auto"/>
              <w:jc w:val="center"/>
              <w:rPr>
                <w:rFonts w:eastAsiaTheme="minorEastAsia"/>
                <w:b/>
                <w:sz w:val="24"/>
              </w:rPr>
            </w:pPr>
            <w:r>
              <w:rPr>
                <w:rFonts w:asciiTheme="minorEastAsia" w:hAnsiTheme="minorEastAsia" w:eastAsiaTheme="minorEastAsia"/>
                <w:b/>
                <w:sz w:val="24"/>
              </w:rPr>
              <w:t xml:space="preserve">A.3 </w:t>
            </w:r>
            <w:r>
              <w:rPr>
                <w:rFonts w:hint="eastAsia" w:asciiTheme="minorEastAsia" w:hAnsiTheme="minorEastAsia" w:eastAsiaTheme="minorEastAsia"/>
                <w:b/>
                <w:sz w:val="24"/>
              </w:rPr>
              <w:t>适用性评定</w:t>
            </w:r>
          </w:p>
        </w:tc>
        <w:tc>
          <w:tcPr>
            <w:tcW w:w="7724" w:type="dxa"/>
          </w:tcPr>
          <w:p>
            <w:pPr>
              <w:tabs>
                <w:tab w:val="left" w:pos="720"/>
              </w:tabs>
              <w:snapToGrid w:val="0"/>
              <w:spacing w:before="120" w:beforeLines="50" w:line="360" w:lineRule="auto"/>
              <w:jc w:val="center"/>
              <w:rPr>
                <w:rFonts w:eastAsiaTheme="minorEastAsia"/>
                <w:b/>
                <w:sz w:val="24"/>
              </w:rPr>
            </w:pPr>
            <w:r>
              <w:rPr>
                <w:rFonts w:asciiTheme="minorEastAsia" w:hAnsiTheme="minorEastAsia" w:eastAsiaTheme="minorEastAsia"/>
                <w:b/>
                <w:sz w:val="24"/>
              </w:rPr>
              <w:t xml:space="preserve">A.3 </w:t>
            </w:r>
            <w:r>
              <w:rPr>
                <w:rFonts w:hint="eastAsia" w:asciiTheme="minorEastAsia" w:hAnsiTheme="minorEastAsia" w:eastAsiaTheme="minorEastAsia"/>
                <w:b/>
                <w:sz w:val="24"/>
              </w:rPr>
              <w:t>适用性评定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7724" w:type="dxa"/>
          </w:tcPr>
          <w:p>
            <w:pPr>
              <w:tabs>
                <w:tab w:val="left" w:pos="720"/>
              </w:tabs>
              <w:snapToGrid w:val="0"/>
              <w:spacing w:before="120" w:beforeLines="50" w:line="360" w:lineRule="auto"/>
              <w:jc w:val="left"/>
              <w:rPr>
                <w:rFonts w:asciiTheme="minorEastAsia" w:hAnsiTheme="minorEastAsia" w:eastAsiaTheme="minorEastAsia"/>
                <w:b/>
                <w:sz w:val="24"/>
              </w:rPr>
            </w:pPr>
            <w:r>
              <w:rPr>
                <w:rFonts w:eastAsiaTheme="minorEastAsia"/>
                <w:b/>
                <w:sz w:val="24"/>
              </w:rPr>
              <w:t>A.3.1</w:t>
            </w: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 既有结构的适用性应包括正常使用极限状态和结构维系建筑功能的能力等分项。</w:t>
            </w:r>
          </w:p>
        </w:tc>
        <w:tc>
          <w:tcPr>
            <w:tcW w:w="7724" w:type="dxa"/>
          </w:tcPr>
          <w:p>
            <w:pPr>
              <w:tabs>
                <w:tab w:val="left" w:pos="720"/>
              </w:tabs>
              <w:snapToGrid w:val="0"/>
              <w:spacing w:before="120" w:beforeLines="50" w:line="360" w:lineRule="auto"/>
              <w:jc w:val="left"/>
              <w:rPr>
                <w:rFonts w:asciiTheme="minorEastAsia" w:hAnsiTheme="minorEastAsia" w:eastAsiaTheme="minorEastAsia"/>
                <w:b/>
                <w:sz w:val="24"/>
              </w:rPr>
            </w:pPr>
            <w:r>
              <w:rPr>
                <w:rFonts w:eastAsiaTheme="minorEastAsia"/>
                <w:b/>
                <w:sz w:val="24"/>
              </w:rPr>
              <w:t>A.3.1</w:t>
            </w: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 既有结构的适用性应包括</w:t>
            </w:r>
            <w:r>
              <w:rPr>
                <w:rFonts w:hint="eastAsia" w:asciiTheme="minorEastAsia" w:hAnsiTheme="minorEastAsia" w:eastAsiaTheme="minorEastAsia"/>
                <w:sz w:val="24"/>
                <w:u w:val="single"/>
              </w:rPr>
              <w:t>构件</w:t>
            </w:r>
            <w:r>
              <w:rPr>
                <w:rFonts w:hint="eastAsia" w:asciiTheme="minorEastAsia" w:hAnsiTheme="minorEastAsia" w:eastAsiaTheme="minorEastAsia"/>
                <w:sz w:val="24"/>
              </w:rPr>
              <w:t>正常使用极限状态</w:t>
            </w:r>
            <w:r>
              <w:rPr>
                <w:rFonts w:hint="eastAsia" w:asciiTheme="minorEastAsia" w:hAnsiTheme="minorEastAsia" w:eastAsiaTheme="minorEastAsia"/>
                <w:sz w:val="24"/>
                <w:bdr w:val="single" w:color="auto" w:sz="4" w:space="0"/>
              </w:rPr>
              <w:t>和</w:t>
            </w:r>
            <w:r>
              <w:rPr>
                <w:rFonts w:hint="eastAsia" w:asciiTheme="minorEastAsia" w:hAnsiTheme="minorEastAsia" w:eastAsiaTheme="minorEastAsia"/>
                <w:sz w:val="24"/>
                <w:u w:val="single"/>
              </w:rPr>
              <w:t>、</w:t>
            </w:r>
            <w:r>
              <w:rPr>
                <w:rFonts w:hint="eastAsia" w:asciiTheme="minorEastAsia" w:hAnsiTheme="minorEastAsia" w:eastAsiaTheme="minorEastAsia"/>
                <w:sz w:val="24"/>
              </w:rPr>
              <w:t>结构维系建筑功能的能力</w:t>
            </w:r>
            <w:r>
              <w:rPr>
                <w:rFonts w:hint="eastAsia" w:asciiTheme="minorEastAsia" w:hAnsiTheme="minorEastAsia" w:eastAsiaTheme="minorEastAsia"/>
                <w:sz w:val="24"/>
                <w:u w:val="single"/>
              </w:rPr>
              <w:t>和构件的持久性</w:t>
            </w:r>
            <w:r>
              <w:rPr>
                <w:rFonts w:hint="eastAsia" w:asciiTheme="minorEastAsia" w:hAnsiTheme="minorEastAsia" w:eastAsiaTheme="minorEastAsia"/>
                <w:sz w:val="24"/>
              </w:rPr>
              <w:t>等分项。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7724" w:type="dxa"/>
          </w:tcPr>
          <w:p>
            <w:pPr>
              <w:tabs>
                <w:tab w:val="left" w:pos="720"/>
              </w:tabs>
              <w:snapToGrid w:val="0"/>
              <w:spacing w:before="120" w:beforeLines="50" w:line="360" w:lineRule="auto"/>
              <w:jc w:val="left"/>
              <w:rPr>
                <w:rFonts w:eastAsiaTheme="minorEastAsia"/>
                <w:b/>
                <w:sz w:val="24"/>
              </w:rPr>
            </w:pPr>
          </w:p>
        </w:tc>
        <w:tc>
          <w:tcPr>
            <w:tcW w:w="7724" w:type="dxa"/>
          </w:tcPr>
          <w:p>
            <w:pPr>
              <w:tabs>
                <w:tab w:val="left" w:pos="720"/>
              </w:tabs>
              <w:snapToGrid w:val="0"/>
              <w:spacing w:before="120" w:beforeLines="50" w:line="360" w:lineRule="auto"/>
              <w:rPr>
                <w:rFonts w:eastAsiaTheme="minorEastAsia"/>
                <w:b/>
                <w:sz w:val="24"/>
                <w:u w:val="single"/>
              </w:rPr>
            </w:pPr>
            <w:r>
              <w:rPr>
                <w:rFonts w:hint="eastAsia" w:eastAsiaTheme="minorEastAsia"/>
                <w:b/>
                <w:sz w:val="24"/>
                <w:u w:val="single"/>
              </w:rPr>
              <w:t xml:space="preserve">A.3.6 </w:t>
            </w:r>
            <w:r>
              <w:rPr>
                <w:rFonts w:eastAsiaTheme="minorEastAsia"/>
                <w:b/>
                <w:sz w:val="24"/>
                <w:u w:val="single"/>
              </w:rPr>
              <w:t xml:space="preserve"> </w:t>
            </w:r>
            <w:r>
              <w:rPr>
                <w:rFonts w:hint="eastAsia" w:eastAsiaTheme="minorEastAsia"/>
                <w:sz w:val="24"/>
                <w:u w:val="single"/>
              </w:rPr>
              <w:t>发现结构构件存在着低温冷脆损伤、疲劳损伤和累积损伤等现象时应对构件的持久性进行评定。对于同类的构件，宜按可靠指标不小于1.5推定出现相应损伤的年数。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7724" w:type="dxa"/>
          </w:tcPr>
          <w:p>
            <w:pPr>
              <w:pStyle w:val="2"/>
              <w:numPr>
                <w:ilvl w:val="0"/>
                <w:numId w:val="0"/>
              </w:numPr>
              <w:tabs>
                <w:tab w:val="left" w:pos="540"/>
              </w:tabs>
              <w:snapToGrid w:val="0"/>
              <w:spacing w:before="120" w:beforeLines="50" w:after="0" w:line="360" w:lineRule="auto"/>
              <w:outlineLvl w:val="0"/>
              <w:rPr>
                <w:rFonts w:eastAsiaTheme="minorEastAsia"/>
                <w:b w:val="0"/>
                <w:sz w:val="24"/>
              </w:rPr>
            </w:pPr>
            <w:r>
              <w:rPr>
                <w:rFonts w:asciiTheme="minorEastAsia" w:hAnsiTheme="minorEastAsia" w:eastAsiaTheme="minorEastAsia"/>
                <w:sz w:val="24"/>
              </w:rPr>
              <w:t xml:space="preserve">A.4  </w:t>
            </w:r>
            <w:r>
              <w:rPr>
                <w:rFonts w:hint="eastAsia" w:asciiTheme="minorEastAsia" w:hAnsiTheme="minorEastAsia" w:eastAsiaTheme="minorEastAsia"/>
                <w:sz w:val="24"/>
              </w:rPr>
              <w:t>耐久性评定</w:t>
            </w:r>
          </w:p>
        </w:tc>
        <w:tc>
          <w:tcPr>
            <w:tcW w:w="7724" w:type="dxa"/>
          </w:tcPr>
          <w:p>
            <w:pPr>
              <w:pStyle w:val="2"/>
              <w:numPr>
                <w:ilvl w:val="0"/>
                <w:numId w:val="0"/>
              </w:numPr>
              <w:tabs>
                <w:tab w:val="left" w:pos="540"/>
              </w:tabs>
              <w:snapToGrid w:val="0"/>
              <w:spacing w:before="120" w:beforeLines="50" w:after="0" w:line="360" w:lineRule="auto"/>
              <w:outlineLvl w:val="0"/>
              <w:rPr>
                <w:rFonts w:eastAsiaTheme="minorEastAsia"/>
                <w:b w:val="0"/>
                <w:sz w:val="24"/>
              </w:rPr>
            </w:pPr>
            <w:r>
              <w:rPr>
                <w:rFonts w:asciiTheme="minorEastAsia" w:hAnsiTheme="minorEastAsia" w:eastAsiaTheme="minorEastAsia"/>
                <w:sz w:val="24"/>
              </w:rPr>
              <w:t xml:space="preserve">A.4  </w:t>
            </w:r>
            <w:r>
              <w:rPr>
                <w:rFonts w:hint="eastAsia" w:asciiTheme="minorEastAsia" w:hAnsiTheme="minorEastAsia" w:eastAsiaTheme="minorEastAsia"/>
                <w:sz w:val="24"/>
              </w:rPr>
              <w:t>耐久性评定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7724" w:type="dxa"/>
          </w:tcPr>
          <w:p>
            <w:pPr>
              <w:tabs>
                <w:tab w:val="left" w:pos="720"/>
              </w:tabs>
              <w:spacing w:before="50" w:after="50" w:line="360" w:lineRule="auto"/>
              <w:rPr>
                <w:rFonts w:asciiTheme="minorEastAsia" w:hAnsiTheme="minorEastAsia" w:eastAsiaTheme="minorEastAsia"/>
                <w:sz w:val="24"/>
              </w:rPr>
            </w:pPr>
            <w:r>
              <w:rPr>
                <w:rFonts w:eastAsia="黑体" w:cs="宋体"/>
                <w:b/>
                <w:bCs/>
                <w:kern w:val="0"/>
                <w:sz w:val="24"/>
              </w:rPr>
              <w:t>A.4.1</w:t>
            </w:r>
            <w:r>
              <w:rPr>
                <w:rFonts w:asciiTheme="minorEastAsia" w:hAnsiTheme="minorEastAsia" w:eastAsiaTheme="minorEastAsia"/>
                <w:sz w:val="24"/>
              </w:rPr>
              <w:t>既有结构的耐久性评定，应以判定结构相应耐久年限与评估使用年限之间关系为目的。</w:t>
            </w:r>
          </w:p>
        </w:tc>
        <w:tc>
          <w:tcPr>
            <w:tcW w:w="7724" w:type="dxa"/>
          </w:tcPr>
          <w:p>
            <w:pPr>
              <w:pStyle w:val="2"/>
              <w:numPr>
                <w:ilvl w:val="0"/>
                <w:numId w:val="0"/>
              </w:numPr>
              <w:tabs>
                <w:tab w:val="left" w:pos="540"/>
              </w:tabs>
              <w:snapToGrid w:val="0"/>
              <w:spacing w:before="120" w:beforeLines="50" w:after="0" w:line="360" w:lineRule="auto"/>
              <w:jc w:val="left"/>
              <w:outlineLvl w:val="0"/>
              <w:rPr>
                <w:rFonts w:asciiTheme="minorEastAsia" w:hAnsiTheme="minorEastAsia" w:eastAsiaTheme="minorEastAsia"/>
                <w:sz w:val="24"/>
              </w:rPr>
            </w:pPr>
            <w:r>
              <w:rPr>
                <w:rFonts w:eastAsia="黑体" w:cs="宋体"/>
                <w:bCs/>
                <w:sz w:val="24"/>
                <w:szCs w:val="24"/>
              </w:rPr>
              <w:t>A.4.1</w:t>
            </w:r>
            <w:r>
              <w:rPr>
                <w:rFonts w:asciiTheme="minorEastAsia" w:hAnsiTheme="minorEastAsia" w:eastAsiaTheme="minorEastAsia"/>
                <w:b w:val="0"/>
                <w:spacing w:val="0"/>
                <w:kern w:val="2"/>
                <w:sz w:val="24"/>
                <w:szCs w:val="24"/>
              </w:rPr>
              <w:t>既有结构的耐久性评定，应以判定结构相应耐久年限与评估</w:t>
            </w:r>
            <w:r>
              <w:rPr>
                <w:rFonts w:asciiTheme="minorEastAsia" w:hAnsiTheme="minorEastAsia" w:eastAsiaTheme="minorEastAsia"/>
                <w:b w:val="0"/>
                <w:sz w:val="24"/>
                <w:bdr w:val="single" w:color="auto" w:sz="4" w:space="0"/>
              </w:rPr>
              <w:t>使用</w:t>
            </w:r>
            <w:r>
              <w:rPr>
                <w:rFonts w:hint="eastAsia" w:asciiTheme="minorEastAsia" w:hAnsiTheme="minorEastAsia" w:eastAsiaTheme="minorEastAsia"/>
                <w:b w:val="0"/>
                <w:spacing w:val="0"/>
                <w:kern w:val="2"/>
                <w:sz w:val="24"/>
                <w:szCs w:val="24"/>
                <w:u w:val="single"/>
              </w:rPr>
              <w:t>工作</w:t>
            </w:r>
            <w:r>
              <w:rPr>
                <w:rFonts w:asciiTheme="minorEastAsia" w:hAnsiTheme="minorEastAsia" w:eastAsiaTheme="minorEastAsia"/>
                <w:b w:val="0"/>
                <w:spacing w:val="0"/>
                <w:kern w:val="2"/>
                <w:sz w:val="24"/>
                <w:szCs w:val="24"/>
              </w:rPr>
              <w:t>年限之间关系为目的。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7724" w:type="dxa"/>
            <w:vAlign w:val="bottom"/>
          </w:tcPr>
          <w:p>
            <w:pPr>
              <w:adjustRightInd w:val="0"/>
              <w:snapToGrid w:val="0"/>
              <w:spacing w:line="360" w:lineRule="auto"/>
              <w:jc w:val="center"/>
              <w:rPr>
                <w:rFonts w:eastAsiaTheme="minorEastAsia"/>
                <w:sz w:val="24"/>
              </w:rPr>
            </w:pPr>
            <w:r>
              <w:rPr>
                <w:rFonts w:hint="eastAsia" w:eastAsiaTheme="minorEastAsia"/>
                <w:b/>
                <w:bCs/>
                <w:sz w:val="24"/>
              </w:rPr>
              <w:t>附录C 耐久性极限状态设计</w:t>
            </w:r>
          </w:p>
        </w:tc>
        <w:tc>
          <w:tcPr>
            <w:tcW w:w="7724" w:type="dxa"/>
            <w:vAlign w:val="bottom"/>
          </w:tcPr>
          <w:p>
            <w:pPr>
              <w:adjustRightInd w:val="0"/>
              <w:snapToGrid w:val="0"/>
              <w:spacing w:line="360" w:lineRule="auto"/>
              <w:jc w:val="center"/>
              <w:rPr>
                <w:rFonts w:eastAsiaTheme="minorEastAsia"/>
                <w:sz w:val="24"/>
              </w:rPr>
            </w:pPr>
            <w:r>
              <w:rPr>
                <w:rFonts w:hint="eastAsia" w:eastAsiaTheme="minorEastAsia"/>
                <w:b/>
                <w:bCs/>
                <w:sz w:val="24"/>
              </w:rPr>
              <w:t>附录C 耐久性极限状态设计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7724" w:type="dxa"/>
            <w:vAlign w:val="bottom"/>
          </w:tcPr>
          <w:p>
            <w:pPr>
              <w:widowControl/>
              <w:adjustRightInd w:val="0"/>
              <w:snapToGrid w:val="0"/>
              <w:spacing w:before="120" w:beforeLines="50" w:line="360" w:lineRule="auto"/>
              <w:jc w:val="center"/>
              <w:rPr>
                <w:rFonts w:eastAsia="黑体" w:cs="宋体"/>
                <w:bCs/>
                <w:kern w:val="0"/>
                <w:sz w:val="24"/>
              </w:rPr>
            </w:pPr>
            <w:r>
              <w:rPr>
                <w:rFonts w:hint="eastAsia" w:eastAsia="黑体" w:cs="宋体"/>
                <w:bCs/>
                <w:kern w:val="0"/>
                <w:sz w:val="24"/>
              </w:rPr>
              <w:t>C</w:t>
            </w:r>
            <w:r>
              <w:rPr>
                <w:rFonts w:eastAsia="黑体" w:cs="宋体"/>
                <w:bCs/>
                <w:kern w:val="0"/>
                <w:sz w:val="24"/>
              </w:rPr>
              <w:t xml:space="preserve">.1 </w:t>
            </w:r>
            <w:r>
              <w:rPr>
                <w:rFonts w:hint="eastAsia" w:eastAsia="黑体" w:cs="宋体"/>
                <w:bCs/>
                <w:kern w:val="0"/>
                <w:sz w:val="24"/>
              </w:rPr>
              <w:t>一般规定</w:t>
            </w:r>
          </w:p>
        </w:tc>
        <w:tc>
          <w:tcPr>
            <w:tcW w:w="7724" w:type="dxa"/>
            <w:vAlign w:val="bottom"/>
          </w:tcPr>
          <w:p>
            <w:pPr>
              <w:adjustRightInd w:val="0"/>
              <w:snapToGrid w:val="0"/>
              <w:spacing w:line="360" w:lineRule="auto"/>
              <w:jc w:val="center"/>
              <w:rPr>
                <w:rFonts w:eastAsiaTheme="minorEastAsia"/>
                <w:sz w:val="24"/>
              </w:rPr>
            </w:pPr>
            <w:r>
              <w:rPr>
                <w:rFonts w:hint="eastAsia" w:eastAsia="黑体" w:cs="宋体"/>
                <w:bCs/>
                <w:kern w:val="0"/>
                <w:sz w:val="24"/>
              </w:rPr>
              <w:t>C</w:t>
            </w:r>
            <w:r>
              <w:rPr>
                <w:rFonts w:eastAsia="黑体" w:cs="宋体"/>
                <w:bCs/>
                <w:kern w:val="0"/>
                <w:sz w:val="24"/>
              </w:rPr>
              <w:t xml:space="preserve">.1 </w:t>
            </w:r>
            <w:r>
              <w:rPr>
                <w:rFonts w:hint="eastAsia" w:eastAsia="黑体" w:cs="宋体"/>
                <w:bCs/>
                <w:kern w:val="0"/>
                <w:sz w:val="24"/>
              </w:rPr>
              <w:t>一般规定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7724" w:type="dxa"/>
            <w:vAlign w:val="center"/>
          </w:tcPr>
          <w:p>
            <w:pPr>
              <w:widowControl/>
              <w:adjustRightInd w:val="0"/>
              <w:snapToGrid w:val="0"/>
              <w:spacing w:line="360" w:lineRule="auto"/>
              <w:rPr>
                <w:rFonts w:eastAsia="黑体" w:cs="宋体"/>
                <w:b/>
                <w:bCs/>
                <w:kern w:val="0"/>
                <w:sz w:val="24"/>
              </w:rPr>
            </w:pPr>
            <w:r>
              <w:rPr>
                <w:rFonts w:hint="eastAsia" w:eastAsia="黑体" w:cs="宋体"/>
                <w:b/>
                <w:bCs/>
                <w:kern w:val="0"/>
                <w:sz w:val="24"/>
              </w:rPr>
              <w:t>C.1.1</w:t>
            </w:r>
            <w:r>
              <w:rPr>
                <w:rFonts w:hint="eastAsia" w:asciiTheme="minorEastAsia" w:hAnsiTheme="minorEastAsia" w:eastAsiaTheme="minorEastAsia"/>
                <w:sz w:val="24"/>
              </w:rPr>
              <w:t>结构的设计使用年限应根据建筑物的用途和环境的侵蚀性确定。</w:t>
            </w:r>
          </w:p>
        </w:tc>
        <w:tc>
          <w:tcPr>
            <w:tcW w:w="7724" w:type="dxa"/>
            <w:vAlign w:val="center"/>
          </w:tcPr>
          <w:p>
            <w:pPr>
              <w:adjustRightInd w:val="0"/>
              <w:snapToGrid w:val="0"/>
              <w:spacing w:line="360" w:lineRule="auto"/>
              <w:rPr>
                <w:rFonts w:eastAsiaTheme="minorEastAsia"/>
                <w:sz w:val="24"/>
              </w:rPr>
            </w:pPr>
            <w:r>
              <w:rPr>
                <w:rFonts w:hint="eastAsia" w:eastAsia="黑体" w:cs="宋体"/>
                <w:b/>
                <w:bCs/>
                <w:kern w:val="0"/>
                <w:sz w:val="24"/>
              </w:rPr>
              <w:t>C.1.1</w:t>
            </w:r>
            <w:r>
              <w:rPr>
                <w:rFonts w:hint="eastAsia" w:asciiTheme="minorEastAsia" w:hAnsiTheme="minorEastAsia" w:eastAsiaTheme="minorEastAsia"/>
                <w:sz w:val="24"/>
              </w:rPr>
              <w:t>结构的设计</w:t>
            </w:r>
            <w:r>
              <w:rPr>
                <w:rFonts w:hint="eastAsia" w:asciiTheme="minorEastAsia" w:hAnsiTheme="minorEastAsia" w:eastAsiaTheme="minorEastAsia"/>
                <w:sz w:val="24"/>
                <w:bdr w:val="single" w:color="auto" w:sz="4" w:space="0"/>
              </w:rPr>
              <w:t>使用</w:t>
            </w:r>
            <w:r>
              <w:rPr>
                <w:rFonts w:hint="eastAsia" w:asciiTheme="minorEastAsia" w:hAnsiTheme="minorEastAsia" w:eastAsiaTheme="minorEastAsia"/>
                <w:sz w:val="24"/>
                <w:u w:val="single"/>
              </w:rPr>
              <w:t>工作</w:t>
            </w:r>
            <w:r>
              <w:rPr>
                <w:rFonts w:hint="eastAsia" w:asciiTheme="minorEastAsia" w:hAnsiTheme="minorEastAsia" w:eastAsiaTheme="minorEastAsia"/>
                <w:sz w:val="24"/>
              </w:rPr>
              <w:t>年限应根据建筑物的用途和环境的侵蚀性确定。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7724" w:type="dxa"/>
          </w:tcPr>
          <w:p>
            <w:pPr>
              <w:widowControl/>
              <w:adjustRightInd w:val="0"/>
              <w:snapToGrid w:val="0"/>
              <w:spacing w:before="120" w:beforeLines="50" w:line="360" w:lineRule="auto"/>
              <w:rPr>
                <w:rFonts w:eastAsiaTheme="minorEastAsia"/>
                <w:sz w:val="24"/>
              </w:rPr>
            </w:pPr>
            <w:r>
              <w:rPr>
                <w:rFonts w:hint="eastAsia" w:eastAsiaTheme="minorEastAsia"/>
                <w:b/>
                <w:sz w:val="24"/>
              </w:rPr>
              <w:t>C.1.2</w:t>
            </w:r>
            <w:r>
              <w:rPr>
                <w:rFonts w:hint="eastAsia" w:eastAsiaTheme="minorEastAsia"/>
                <w:sz w:val="24"/>
              </w:rPr>
              <w:t xml:space="preserve"> 结构的耐久性极限状态设计，应使结构构件出现耐久性极限状态标志或限值的年限不小于其设计使用年限。</w:t>
            </w:r>
          </w:p>
        </w:tc>
        <w:tc>
          <w:tcPr>
            <w:tcW w:w="7724" w:type="dxa"/>
            <w:vAlign w:val="bottom"/>
          </w:tcPr>
          <w:p>
            <w:pPr>
              <w:adjustRightInd w:val="0"/>
              <w:snapToGrid w:val="0"/>
              <w:spacing w:line="360" w:lineRule="auto"/>
              <w:rPr>
                <w:rFonts w:eastAsiaTheme="minorEastAsia"/>
                <w:sz w:val="24"/>
                <w:u w:val="single"/>
              </w:rPr>
            </w:pPr>
            <w:r>
              <w:rPr>
                <w:rFonts w:hint="eastAsia" w:eastAsiaTheme="minorEastAsia"/>
                <w:b/>
                <w:sz w:val="24"/>
              </w:rPr>
              <w:t>C.1.2</w:t>
            </w:r>
            <w:r>
              <w:rPr>
                <w:rFonts w:hint="eastAsia" w:eastAsiaTheme="minorEastAsia"/>
                <w:sz w:val="24"/>
              </w:rPr>
              <w:t xml:space="preserve"> 结构的耐久性极限状态设计，应使结构构件出现耐久性极限状态标志或限值的年限不小于其设计</w:t>
            </w:r>
            <w:r>
              <w:rPr>
                <w:rFonts w:hint="eastAsia" w:asciiTheme="minorEastAsia" w:hAnsiTheme="minorEastAsia" w:eastAsiaTheme="minorEastAsia"/>
                <w:sz w:val="24"/>
                <w:bdr w:val="single" w:color="auto" w:sz="4" w:space="0"/>
              </w:rPr>
              <w:t>使用</w:t>
            </w:r>
            <w:r>
              <w:rPr>
                <w:rFonts w:hint="eastAsia" w:eastAsiaTheme="minorEastAsia"/>
                <w:sz w:val="24"/>
                <w:u w:val="single"/>
              </w:rPr>
              <w:t>工作</w:t>
            </w:r>
            <w:r>
              <w:rPr>
                <w:rFonts w:hint="eastAsia" w:eastAsiaTheme="minorEastAsia"/>
                <w:sz w:val="24"/>
              </w:rPr>
              <w:t>年限。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7724" w:type="dxa"/>
            <w:vAlign w:val="bottom"/>
          </w:tcPr>
          <w:p>
            <w:pPr>
              <w:adjustRightInd w:val="0"/>
              <w:snapToGrid w:val="0"/>
              <w:spacing w:line="360" w:lineRule="auto"/>
              <w:jc w:val="center"/>
              <w:rPr>
                <w:rFonts w:eastAsiaTheme="minorEastAsia"/>
                <w:sz w:val="24"/>
              </w:rPr>
            </w:pPr>
            <w:r>
              <w:rPr>
                <w:rFonts w:hint="eastAsia" w:eastAsia="黑体" w:cs="宋体"/>
                <w:bCs/>
                <w:kern w:val="0"/>
                <w:sz w:val="24"/>
              </w:rPr>
              <w:t>C</w:t>
            </w:r>
            <w:r>
              <w:rPr>
                <w:rFonts w:eastAsia="黑体" w:cs="宋体"/>
                <w:bCs/>
                <w:kern w:val="0"/>
                <w:sz w:val="24"/>
              </w:rPr>
              <w:t xml:space="preserve">.2 </w:t>
            </w:r>
            <w:r>
              <w:rPr>
                <w:rFonts w:hint="eastAsia" w:eastAsia="黑体" w:cs="宋体"/>
                <w:bCs/>
                <w:kern w:val="0"/>
                <w:sz w:val="24"/>
              </w:rPr>
              <w:t>设计使用年限</w:t>
            </w:r>
          </w:p>
        </w:tc>
        <w:tc>
          <w:tcPr>
            <w:tcW w:w="7724" w:type="dxa"/>
            <w:vAlign w:val="bottom"/>
          </w:tcPr>
          <w:p>
            <w:pPr>
              <w:adjustRightInd w:val="0"/>
              <w:snapToGrid w:val="0"/>
              <w:spacing w:line="360" w:lineRule="auto"/>
              <w:jc w:val="center"/>
              <w:rPr>
                <w:rFonts w:eastAsiaTheme="minorEastAsia"/>
                <w:sz w:val="24"/>
                <w:u w:val="single"/>
              </w:rPr>
            </w:pPr>
            <w:r>
              <w:rPr>
                <w:rFonts w:hint="eastAsia" w:eastAsia="黑体" w:cs="宋体"/>
                <w:bCs/>
                <w:kern w:val="0"/>
                <w:sz w:val="24"/>
              </w:rPr>
              <w:t>C</w:t>
            </w:r>
            <w:r>
              <w:rPr>
                <w:rFonts w:eastAsia="黑体" w:cs="宋体"/>
                <w:bCs/>
                <w:kern w:val="0"/>
                <w:sz w:val="24"/>
              </w:rPr>
              <w:t xml:space="preserve">.1 </w:t>
            </w:r>
            <w:r>
              <w:rPr>
                <w:rFonts w:hint="eastAsia" w:eastAsia="黑体" w:cs="宋体"/>
                <w:bCs/>
                <w:kern w:val="0"/>
                <w:sz w:val="24"/>
              </w:rPr>
              <w:t>设计</w:t>
            </w:r>
            <w:r>
              <w:rPr>
                <w:rFonts w:hint="eastAsia" w:eastAsia="黑体" w:cs="宋体"/>
                <w:bCs/>
                <w:kern w:val="0"/>
                <w:sz w:val="24"/>
                <w:bdr w:val="single" w:color="auto" w:sz="4" w:space="0"/>
              </w:rPr>
              <w:t>使用</w:t>
            </w:r>
            <w:r>
              <w:rPr>
                <w:rFonts w:hint="eastAsia" w:eastAsia="黑体" w:cs="宋体"/>
                <w:bCs/>
                <w:kern w:val="0"/>
                <w:sz w:val="24"/>
                <w:u w:val="single"/>
              </w:rPr>
              <w:t>工作</w:t>
            </w:r>
            <w:r>
              <w:rPr>
                <w:rFonts w:hint="eastAsia" w:eastAsia="黑体" w:cs="宋体"/>
                <w:bCs/>
                <w:kern w:val="0"/>
                <w:sz w:val="24"/>
              </w:rPr>
              <w:t>年限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7724" w:type="dxa"/>
            <w:vAlign w:val="center"/>
          </w:tcPr>
          <w:p>
            <w:pPr>
              <w:autoSpaceDE w:val="0"/>
              <w:autoSpaceDN w:val="0"/>
              <w:snapToGrid w:val="0"/>
              <w:spacing w:line="360" w:lineRule="auto"/>
              <w:ind w:right="65"/>
              <w:textAlignment w:val="bottom"/>
              <w:rPr>
                <w:rFonts w:eastAsiaTheme="minorEastAsia"/>
                <w:sz w:val="24"/>
              </w:rPr>
            </w:pPr>
            <w:r>
              <w:rPr>
                <w:rFonts w:eastAsiaTheme="minorEastAsia"/>
                <w:sz w:val="24"/>
              </w:rPr>
              <w:t>C.2.1  结构的设计使用年限，宜按</w:t>
            </w:r>
            <w:r>
              <w:rPr>
                <w:rFonts w:hint="eastAsia" w:eastAsiaTheme="minorEastAsia"/>
                <w:sz w:val="24"/>
              </w:rPr>
              <w:t>本标准</w:t>
            </w:r>
            <w:r>
              <w:rPr>
                <w:rFonts w:eastAsiaTheme="minorEastAsia"/>
                <w:sz w:val="24"/>
              </w:rPr>
              <w:t>表3.3.3的规定采用。</w:t>
            </w:r>
          </w:p>
        </w:tc>
        <w:tc>
          <w:tcPr>
            <w:tcW w:w="7724" w:type="dxa"/>
            <w:vAlign w:val="center"/>
          </w:tcPr>
          <w:p>
            <w:pPr>
              <w:adjustRightInd w:val="0"/>
              <w:snapToGrid w:val="0"/>
              <w:spacing w:line="360" w:lineRule="auto"/>
              <w:jc w:val="left"/>
              <w:rPr>
                <w:rFonts w:eastAsiaTheme="minorEastAsia"/>
                <w:sz w:val="24"/>
                <w:u w:val="single"/>
              </w:rPr>
            </w:pPr>
            <w:r>
              <w:rPr>
                <w:rFonts w:eastAsiaTheme="minorEastAsia"/>
                <w:sz w:val="24"/>
              </w:rPr>
              <w:t>C.2.1  结构的设计</w:t>
            </w:r>
            <w:r>
              <w:rPr>
                <w:rFonts w:hint="eastAsia" w:asciiTheme="minorEastAsia" w:hAnsiTheme="minorEastAsia" w:eastAsiaTheme="minorEastAsia"/>
                <w:sz w:val="24"/>
                <w:bdr w:val="single" w:color="auto" w:sz="4" w:space="0"/>
              </w:rPr>
              <w:t>使用</w:t>
            </w:r>
            <w:r>
              <w:rPr>
                <w:rFonts w:hint="eastAsia" w:eastAsiaTheme="minorEastAsia"/>
                <w:sz w:val="24"/>
                <w:u w:val="single"/>
              </w:rPr>
              <w:t>工作</w:t>
            </w:r>
            <w:r>
              <w:rPr>
                <w:rFonts w:eastAsiaTheme="minorEastAsia"/>
                <w:sz w:val="24"/>
              </w:rPr>
              <w:t>年限，宜按</w:t>
            </w:r>
            <w:r>
              <w:rPr>
                <w:rFonts w:hint="eastAsia" w:eastAsiaTheme="minorEastAsia"/>
                <w:sz w:val="24"/>
              </w:rPr>
              <w:t>本标准</w:t>
            </w:r>
            <w:r>
              <w:rPr>
                <w:rFonts w:eastAsiaTheme="minorEastAsia"/>
                <w:sz w:val="24"/>
              </w:rPr>
              <w:t>表3.3.3的规定采用。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7724" w:type="dxa"/>
          </w:tcPr>
          <w:p>
            <w:pPr>
              <w:autoSpaceDE w:val="0"/>
              <w:autoSpaceDN w:val="0"/>
              <w:adjustRightInd w:val="0"/>
              <w:snapToGrid w:val="0"/>
              <w:spacing w:line="360" w:lineRule="auto"/>
              <w:rPr>
                <w:rFonts w:eastAsiaTheme="minorEastAsia"/>
                <w:sz w:val="24"/>
              </w:rPr>
            </w:pPr>
            <w:r>
              <w:rPr>
                <w:rFonts w:hint="eastAsia" w:eastAsiaTheme="minorEastAsia"/>
                <w:sz w:val="24"/>
              </w:rPr>
              <w:t>C.2.2</w:t>
            </w:r>
            <w:r>
              <w:rPr>
                <w:rFonts w:eastAsiaTheme="minorEastAsia"/>
                <w:sz w:val="24"/>
              </w:rPr>
              <w:t xml:space="preserve"> </w:t>
            </w:r>
            <w:r>
              <w:rPr>
                <w:rFonts w:hint="eastAsia" w:eastAsiaTheme="minorEastAsia"/>
                <w:sz w:val="24"/>
              </w:rPr>
              <w:t>必须定期涂刷的防腐蚀涂层等结构的设计使用年限可为20年~30年。</w:t>
            </w:r>
          </w:p>
        </w:tc>
        <w:tc>
          <w:tcPr>
            <w:tcW w:w="7724" w:type="dxa"/>
          </w:tcPr>
          <w:p>
            <w:pPr>
              <w:adjustRightInd w:val="0"/>
              <w:snapToGrid w:val="0"/>
              <w:spacing w:line="360" w:lineRule="auto"/>
              <w:rPr>
                <w:rFonts w:eastAsiaTheme="minorEastAsia"/>
                <w:sz w:val="24"/>
              </w:rPr>
            </w:pPr>
            <w:r>
              <w:rPr>
                <w:rFonts w:hint="eastAsia" w:eastAsiaTheme="minorEastAsia"/>
                <w:sz w:val="24"/>
              </w:rPr>
              <w:t>C.2.2</w:t>
            </w:r>
            <w:r>
              <w:rPr>
                <w:rFonts w:eastAsiaTheme="minorEastAsia"/>
                <w:sz w:val="24"/>
              </w:rPr>
              <w:t xml:space="preserve"> </w:t>
            </w:r>
            <w:r>
              <w:rPr>
                <w:rFonts w:hint="eastAsia" w:eastAsiaTheme="minorEastAsia"/>
                <w:sz w:val="24"/>
              </w:rPr>
              <w:t>必须定期涂刷的防腐蚀涂层等结构的设计</w:t>
            </w:r>
            <w:r>
              <w:rPr>
                <w:rFonts w:hint="eastAsia" w:asciiTheme="minorEastAsia" w:hAnsiTheme="minorEastAsia" w:eastAsiaTheme="minorEastAsia"/>
                <w:sz w:val="24"/>
                <w:bdr w:val="single" w:color="auto" w:sz="4" w:space="0"/>
              </w:rPr>
              <w:t>使用</w:t>
            </w:r>
            <w:r>
              <w:rPr>
                <w:rFonts w:hint="eastAsia" w:eastAsiaTheme="minorEastAsia"/>
                <w:sz w:val="24"/>
                <w:u w:val="single"/>
              </w:rPr>
              <w:t>工作</w:t>
            </w:r>
            <w:r>
              <w:rPr>
                <w:rFonts w:hint="eastAsia" w:eastAsiaTheme="minorEastAsia"/>
                <w:sz w:val="24"/>
              </w:rPr>
              <w:t>年限可为20年~30年。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8" w:hRule="atLeast"/>
          <w:jc w:val="center"/>
        </w:trPr>
        <w:tc>
          <w:tcPr>
            <w:tcW w:w="7724" w:type="dxa"/>
            <w:vAlign w:val="center"/>
          </w:tcPr>
          <w:p>
            <w:pPr>
              <w:pStyle w:val="3"/>
              <w:adjustRightInd w:val="0"/>
              <w:snapToGrid w:val="0"/>
              <w:spacing w:before="0" w:after="0" w:line="360" w:lineRule="auto"/>
              <w:jc w:val="left"/>
              <w:outlineLvl w:val="1"/>
              <w:rPr>
                <w:rFonts w:ascii="Times New Roman" w:hAnsi="Times New Roman" w:eastAsiaTheme="minorEastAsia"/>
                <w:sz w:val="24"/>
                <w:bdr w:val="single" w:color="auto" w:sz="4" w:space="0"/>
              </w:rPr>
            </w:pPr>
            <w:r>
              <w:rPr>
                <w:rFonts w:hint="eastAsia" w:ascii="Times New Roman" w:hAnsi="Times New Roman" w:eastAsiaTheme="minorEastAsia"/>
                <w:b w:val="0"/>
                <w:bCs w:val="0"/>
                <w:sz w:val="24"/>
                <w:szCs w:val="24"/>
              </w:rPr>
              <w:t>C.2.3 预计使用时间较短的建筑物，其结构的设计使用年限不宜小于 30 年。</w:t>
            </w:r>
          </w:p>
        </w:tc>
        <w:tc>
          <w:tcPr>
            <w:tcW w:w="7724" w:type="dxa"/>
            <w:vAlign w:val="center"/>
          </w:tcPr>
          <w:p>
            <w:pPr>
              <w:adjustRightInd w:val="0"/>
              <w:snapToGrid w:val="0"/>
              <w:spacing w:line="360" w:lineRule="auto"/>
              <w:jc w:val="left"/>
              <w:rPr>
                <w:rFonts w:eastAsiaTheme="minorEastAsia"/>
                <w:b/>
                <w:sz w:val="24"/>
                <w:u w:val="single"/>
              </w:rPr>
            </w:pPr>
            <w:r>
              <w:rPr>
                <w:rFonts w:hint="eastAsia" w:eastAsiaTheme="minorEastAsia"/>
                <w:sz w:val="24"/>
                <w:bdr w:val="single" w:color="auto" w:sz="4" w:space="0"/>
              </w:rPr>
              <w:t>C.2.3 预计使用时间较短的建筑物，其结构的设计使用年限不宜小于 30 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3" w:hRule="atLeast"/>
          <w:jc w:val="center"/>
        </w:trPr>
        <w:tc>
          <w:tcPr>
            <w:tcW w:w="7724" w:type="dxa"/>
            <w:vAlign w:val="bottom"/>
          </w:tcPr>
          <w:p>
            <w:pPr>
              <w:adjustRightInd w:val="0"/>
              <w:snapToGrid w:val="0"/>
              <w:spacing w:line="360" w:lineRule="auto"/>
              <w:jc w:val="center"/>
              <w:rPr>
                <w:rFonts w:eastAsiaTheme="minorEastAsia"/>
                <w:sz w:val="24"/>
              </w:rPr>
            </w:pPr>
            <w:r>
              <w:rPr>
                <w:rFonts w:hint="eastAsia" w:eastAsia="黑体" w:cs="宋体"/>
                <w:bCs/>
                <w:kern w:val="0"/>
                <w:sz w:val="24"/>
              </w:rPr>
              <w:t>C</w:t>
            </w:r>
            <w:r>
              <w:rPr>
                <w:rFonts w:eastAsia="黑体" w:cs="宋体"/>
                <w:bCs/>
                <w:kern w:val="0"/>
                <w:sz w:val="24"/>
              </w:rPr>
              <w:t xml:space="preserve">.5 </w:t>
            </w:r>
            <w:r>
              <w:rPr>
                <w:rFonts w:hint="eastAsia" w:eastAsia="黑体" w:cs="宋体"/>
                <w:bCs/>
                <w:kern w:val="0"/>
                <w:sz w:val="24"/>
              </w:rPr>
              <w:t>耐久性极限状态设计方法和措施</w:t>
            </w:r>
          </w:p>
        </w:tc>
        <w:tc>
          <w:tcPr>
            <w:tcW w:w="7724" w:type="dxa"/>
            <w:vAlign w:val="bottom"/>
          </w:tcPr>
          <w:p>
            <w:pPr>
              <w:adjustRightInd w:val="0"/>
              <w:snapToGrid w:val="0"/>
              <w:spacing w:line="360" w:lineRule="auto"/>
              <w:jc w:val="center"/>
              <w:rPr>
                <w:rFonts w:eastAsiaTheme="minorEastAsia"/>
                <w:sz w:val="24"/>
                <w:u w:val="single"/>
              </w:rPr>
            </w:pPr>
            <w:r>
              <w:rPr>
                <w:rFonts w:hint="eastAsia" w:eastAsia="黑体" w:cs="宋体"/>
                <w:bCs/>
                <w:kern w:val="0"/>
                <w:sz w:val="24"/>
              </w:rPr>
              <w:t>C</w:t>
            </w:r>
            <w:r>
              <w:rPr>
                <w:rFonts w:eastAsia="黑体" w:cs="宋体"/>
                <w:bCs/>
                <w:kern w:val="0"/>
                <w:sz w:val="24"/>
              </w:rPr>
              <w:t xml:space="preserve">.5 </w:t>
            </w:r>
            <w:r>
              <w:rPr>
                <w:rFonts w:hint="eastAsia" w:eastAsia="黑体" w:cs="宋体"/>
                <w:bCs/>
                <w:kern w:val="0"/>
                <w:sz w:val="24"/>
              </w:rPr>
              <w:t>耐久性极限状态设计方法和措施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7724" w:type="dxa"/>
          </w:tcPr>
          <w:p>
            <w:pPr>
              <w:adjustRightInd w:val="0"/>
              <w:snapToGrid w:val="0"/>
              <w:spacing w:line="360" w:lineRule="auto"/>
              <w:rPr>
                <w:rFonts w:eastAsiaTheme="minorEastAsia"/>
                <w:sz w:val="24"/>
              </w:rPr>
            </w:pPr>
            <w:r>
              <w:rPr>
                <w:rFonts w:hint="eastAsia" w:eastAsiaTheme="minorEastAsia"/>
                <w:sz w:val="24"/>
              </w:rPr>
              <w:t>C.5.6半定量设计方法的耐久性措施宜按下列方式确定：</w:t>
            </w:r>
          </w:p>
          <w:p>
            <w:pPr>
              <w:adjustRightInd w:val="0"/>
              <w:snapToGrid w:val="0"/>
              <w:spacing w:line="360" w:lineRule="auto"/>
              <w:ind w:firstLine="480"/>
              <w:rPr>
                <w:rFonts w:eastAsiaTheme="minorEastAsia"/>
                <w:sz w:val="24"/>
              </w:rPr>
            </w:pPr>
            <w:r>
              <w:rPr>
                <w:rFonts w:hint="eastAsia" w:eastAsiaTheme="minorEastAsia"/>
                <w:sz w:val="24"/>
              </w:rPr>
              <w:t>1 结构构件抵抗环境影响能力的参数或指标，宜结合环境级别和设计使用年限确定；</w:t>
            </w:r>
          </w:p>
          <w:p>
            <w:pPr>
              <w:adjustRightInd w:val="0"/>
              <w:snapToGrid w:val="0"/>
              <w:spacing w:line="360" w:lineRule="auto"/>
              <w:ind w:firstLine="480"/>
              <w:rPr>
                <w:rFonts w:eastAsiaTheme="minorEastAsia"/>
                <w:sz w:val="24"/>
              </w:rPr>
            </w:pPr>
            <w:r>
              <w:rPr>
                <w:rFonts w:hint="eastAsia" w:eastAsiaTheme="minorEastAsia"/>
                <w:sz w:val="24"/>
              </w:rPr>
              <w:t>2结构构件抵抗环境影响能力的参数或指标，应考虑施工偏差等不定性的影响；</w:t>
            </w:r>
          </w:p>
          <w:p>
            <w:pPr>
              <w:adjustRightInd w:val="0"/>
              <w:snapToGrid w:val="0"/>
              <w:spacing w:line="360" w:lineRule="auto"/>
              <w:ind w:firstLine="480"/>
              <w:rPr>
                <w:rFonts w:eastAsiaTheme="minorEastAsia"/>
                <w:sz w:val="24"/>
              </w:rPr>
            </w:pPr>
            <w:r>
              <w:rPr>
                <w:rFonts w:hint="eastAsia" w:eastAsiaTheme="minorEastAsia"/>
                <w:sz w:val="24"/>
              </w:rPr>
              <w:t>3结构构件表面防护层对于构件抵抗环境影响能力的实际作用，可结合具体情况确定。</w:t>
            </w:r>
          </w:p>
        </w:tc>
        <w:tc>
          <w:tcPr>
            <w:tcW w:w="7724" w:type="dxa"/>
          </w:tcPr>
          <w:p>
            <w:pPr>
              <w:adjustRightInd w:val="0"/>
              <w:snapToGrid w:val="0"/>
              <w:spacing w:line="360" w:lineRule="auto"/>
              <w:rPr>
                <w:rFonts w:eastAsiaTheme="minorEastAsia"/>
                <w:sz w:val="24"/>
              </w:rPr>
            </w:pPr>
            <w:r>
              <w:rPr>
                <w:rFonts w:hint="eastAsia" w:eastAsiaTheme="minorEastAsia"/>
                <w:sz w:val="24"/>
              </w:rPr>
              <w:t>C.5.6半定量设计方法的耐久性措施宜按下列方式确定：</w:t>
            </w:r>
          </w:p>
          <w:p>
            <w:pPr>
              <w:adjustRightInd w:val="0"/>
              <w:snapToGrid w:val="0"/>
              <w:spacing w:line="360" w:lineRule="auto"/>
              <w:ind w:firstLine="480"/>
              <w:rPr>
                <w:rFonts w:eastAsiaTheme="minorEastAsia"/>
                <w:sz w:val="24"/>
              </w:rPr>
            </w:pPr>
            <w:r>
              <w:rPr>
                <w:rFonts w:hint="eastAsia" w:eastAsiaTheme="minorEastAsia"/>
                <w:sz w:val="24"/>
              </w:rPr>
              <w:t>1 结构构件抵抗环境影响能力的参数或指标，宜结合环境级别和设计</w:t>
            </w:r>
            <w:r>
              <w:rPr>
                <w:rFonts w:hint="eastAsia" w:eastAsiaTheme="minorEastAsia"/>
                <w:sz w:val="24"/>
                <w:bdr w:val="single" w:color="auto" w:sz="4" w:space="0"/>
              </w:rPr>
              <w:t>使用</w:t>
            </w:r>
            <w:r>
              <w:rPr>
                <w:rFonts w:hint="eastAsia" w:eastAsiaTheme="minorEastAsia"/>
                <w:sz w:val="24"/>
                <w:u w:val="single"/>
              </w:rPr>
              <w:t>工作</w:t>
            </w:r>
            <w:r>
              <w:rPr>
                <w:rFonts w:hint="eastAsia" w:eastAsiaTheme="minorEastAsia"/>
                <w:sz w:val="24"/>
              </w:rPr>
              <w:t>年限确定；</w:t>
            </w:r>
          </w:p>
          <w:p>
            <w:pPr>
              <w:adjustRightInd w:val="0"/>
              <w:snapToGrid w:val="0"/>
              <w:spacing w:line="360" w:lineRule="auto"/>
              <w:ind w:firstLine="480"/>
              <w:rPr>
                <w:rFonts w:eastAsiaTheme="minorEastAsia"/>
                <w:sz w:val="24"/>
              </w:rPr>
            </w:pPr>
            <w:r>
              <w:rPr>
                <w:rFonts w:hint="eastAsia" w:eastAsiaTheme="minorEastAsia"/>
                <w:sz w:val="24"/>
              </w:rPr>
              <w:t>2结构构件抵抗环境影响能力的参数或指标，应考虑施工偏差等不定性的影响；</w:t>
            </w:r>
          </w:p>
          <w:p>
            <w:pPr>
              <w:adjustRightInd w:val="0"/>
              <w:snapToGrid w:val="0"/>
              <w:spacing w:line="360" w:lineRule="auto"/>
              <w:ind w:firstLine="480"/>
              <w:rPr>
                <w:rFonts w:eastAsiaTheme="minorEastAsia"/>
                <w:sz w:val="24"/>
                <w:u w:val="single"/>
              </w:rPr>
            </w:pPr>
            <w:r>
              <w:rPr>
                <w:rFonts w:hint="eastAsia" w:eastAsiaTheme="minorEastAsia"/>
                <w:sz w:val="24"/>
              </w:rPr>
              <w:t>3结构构件表面防护层对于构件抵抗环境影响能力的实际作用，可结合具体情况确定。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7724" w:type="dxa"/>
          </w:tcPr>
          <w:p>
            <w:pPr>
              <w:adjustRightInd w:val="0"/>
              <w:snapToGrid w:val="0"/>
              <w:spacing w:line="360" w:lineRule="auto"/>
              <w:rPr>
                <w:rFonts w:eastAsiaTheme="minorEastAsia"/>
                <w:sz w:val="24"/>
              </w:rPr>
            </w:pPr>
            <w:r>
              <w:rPr>
                <w:rFonts w:hint="eastAsia" w:eastAsiaTheme="minorEastAsia"/>
                <w:sz w:val="24"/>
              </w:rPr>
              <w:t>C.5.8当充分考虑了环境影响的不定性和结构抵抗环境影响能力的不定性时，定量的设计应使预期出现耐久性极限状态标志的时间不小于结构的设计使用年限。</w:t>
            </w:r>
          </w:p>
        </w:tc>
        <w:tc>
          <w:tcPr>
            <w:tcW w:w="7724" w:type="dxa"/>
          </w:tcPr>
          <w:p>
            <w:pPr>
              <w:adjustRightInd w:val="0"/>
              <w:snapToGrid w:val="0"/>
              <w:spacing w:line="360" w:lineRule="auto"/>
              <w:rPr>
                <w:rFonts w:eastAsiaTheme="minorEastAsia"/>
                <w:sz w:val="24"/>
              </w:rPr>
            </w:pPr>
            <w:r>
              <w:rPr>
                <w:rFonts w:hint="eastAsia" w:eastAsiaTheme="minorEastAsia"/>
                <w:sz w:val="24"/>
              </w:rPr>
              <w:t>C.5.8当充分考虑了环境影响的不定性和结构抵抗环境影响能力的不定性时，定量的设计应使预期出现耐久性极限状态标志的时间不小于结构的设计</w:t>
            </w:r>
            <w:r>
              <w:rPr>
                <w:rFonts w:hint="eastAsia" w:eastAsiaTheme="minorEastAsia"/>
                <w:sz w:val="24"/>
                <w:bdr w:val="single" w:color="auto" w:sz="4" w:space="0"/>
              </w:rPr>
              <w:t>使用</w:t>
            </w:r>
            <w:r>
              <w:rPr>
                <w:rFonts w:hint="eastAsia" w:eastAsiaTheme="minorEastAsia"/>
                <w:sz w:val="24"/>
                <w:u w:val="single"/>
              </w:rPr>
              <w:t>工作</w:t>
            </w:r>
            <w:r>
              <w:rPr>
                <w:rFonts w:hint="eastAsia" w:eastAsiaTheme="minorEastAsia"/>
                <w:sz w:val="24"/>
              </w:rPr>
              <w:t>年限。</w:t>
            </w:r>
          </w:p>
        </w:tc>
      </w:tr>
    </w:tbl>
    <w:p>
      <w:pPr>
        <w:widowControl/>
        <w:jc w:val="left"/>
        <w:rPr>
          <w:rFonts w:ascii="宋体" w:hAnsi="宋体"/>
          <w:b/>
        </w:rPr>
      </w:pPr>
    </w:p>
    <w:sectPr>
      <w:headerReference r:id="rId5" w:type="default"/>
      <w:pgSz w:w="16838" w:h="11906" w:orient="landscape"/>
      <w:pgMar w:top="1985" w:right="1361" w:bottom="1560" w:left="1361" w:header="851" w:footer="851"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swiss"/>
    <w:pitch w:val="default"/>
    <w:sig w:usb0="E0002E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Calibri Light">
    <w:panose1 w:val="020F0302020204030204"/>
    <w:charset w:val="00"/>
    <w:family w:val="swiss"/>
    <w:pitch w:val="default"/>
    <w:sig w:usb0="E0002AFF" w:usb1="C000247B" w:usb2="00000009" w:usb3="00000000" w:csb0="200001F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Times New Roman bold">
    <w:altName w:val="Times New Roman"/>
    <w:panose1 w:val="02020803070505020304"/>
    <w:charset w:val="00"/>
    <w:family w:val="roman"/>
    <w:pitch w:val="default"/>
    <w:sig w:usb0="00000000" w:usb1="00000000" w:usb2="00000000" w:usb3="00000000" w:csb0="00000000" w:csb1="00000000"/>
  </w:font>
  <w:font w:name="Cambria">
    <w:panose1 w:val="02040503050406030204"/>
    <w:charset w:val="00"/>
    <w:family w:val="roman"/>
    <w:pitch w:val="default"/>
    <w:sig w:usb0="E00006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right"/>
    </w:pPr>
  </w:p>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right" w:y="1"/>
      <w:rPr>
        <w:rStyle w:val="38"/>
      </w:rPr>
    </w:pPr>
    <w:r>
      <w:rPr>
        <w:rStyle w:val="38"/>
      </w:rPr>
      <w:fldChar w:fldCharType="begin"/>
    </w:r>
    <w:r>
      <w:rPr>
        <w:rStyle w:val="38"/>
      </w:rPr>
      <w:instrText xml:space="preserve">PAGE  </w:instrText>
    </w:r>
    <w:r>
      <w:rPr>
        <w:rStyle w:val="38"/>
      </w:rPr>
      <w:fldChar w:fldCharType="end"/>
    </w:r>
  </w:p>
  <w:p>
    <w:pPr>
      <w:pStyle w:val="1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3035E5"/>
    <w:multiLevelType w:val="multilevel"/>
    <w:tmpl w:val="013035E5"/>
    <w:lvl w:ilvl="0" w:tentative="0">
      <w:start w:val="10"/>
      <w:numFmt w:val="decimal"/>
      <w:pStyle w:val="98"/>
      <w:lvlText w:val="10.00%1"/>
      <w:lvlJc w:val="left"/>
      <w:pPr>
        <w:tabs>
          <w:tab w:val="left" w:pos="1140"/>
        </w:tabs>
        <w:ind w:left="874" w:hanging="454"/>
      </w:pPr>
      <w:rPr>
        <w:rFonts w:hint="default" w:ascii="Times New Roman bold" w:hAnsi="Times New Roman bold" w:eastAsia="宋体"/>
        <w:sz w:val="21"/>
        <w:szCs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D357855"/>
    <w:multiLevelType w:val="multilevel"/>
    <w:tmpl w:val="5D357855"/>
    <w:lvl w:ilvl="0" w:tentative="0">
      <w:start w:val="3"/>
      <w:numFmt w:val="decimal"/>
      <w:pStyle w:val="2"/>
      <w:lvlText w:val="%1"/>
      <w:lvlJc w:val="left"/>
      <w:pPr>
        <w:ind w:left="435" w:hanging="435"/>
      </w:pPr>
      <w:rPr>
        <w:rFonts w:hint="default"/>
      </w:rPr>
    </w:lvl>
    <w:lvl w:ilvl="1" w:tentative="0">
      <w:start w:val="1"/>
      <w:numFmt w:val="decimal"/>
      <w:isLgl/>
      <w:lvlText w:val="%1.%2"/>
      <w:lvlJc w:val="left"/>
      <w:pPr>
        <w:ind w:left="480" w:hanging="480"/>
      </w:pPr>
      <w:rPr>
        <w:rFonts w:hint="default"/>
        <w:b/>
      </w:rPr>
    </w:lvl>
    <w:lvl w:ilvl="2" w:tentative="0">
      <w:start w:val="1"/>
      <w:numFmt w:val="decimal"/>
      <w:isLgl/>
      <w:suff w:val="space"/>
      <w:lvlText w:val="%1.%2.%3"/>
      <w:lvlJc w:val="left"/>
      <w:pPr>
        <w:ind w:left="720" w:hanging="720"/>
      </w:pPr>
      <w:rPr>
        <w:rFonts w:hint="default"/>
        <w:b/>
        <w:spacing w:val="20"/>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080" w:hanging="108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440" w:hanging="1440"/>
      </w:pPr>
      <w:rPr>
        <w:rFonts w:hint="default"/>
      </w:rPr>
    </w:lvl>
  </w:abstractNum>
  <w:abstractNum w:abstractNumId="2">
    <w:nsid w:val="646260FA"/>
    <w:multiLevelType w:val="multilevel"/>
    <w:tmpl w:val="646260FA"/>
    <w:lvl w:ilvl="0" w:tentative="0">
      <w:start w:val="1"/>
      <w:numFmt w:val="decimal"/>
      <w:pStyle w:val="108"/>
      <w:suff w:val="nothing"/>
      <w:lvlText w:val="表%1　"/>
      <w:lvlJc w:val="left"/>
      <w:pPr>
        <w:ind w:left="4679"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
    <w:nsid w:val="657D3FBC"/>
    <w:multiLevelType w:val="multilevel"/>
    <w:tmpl w:val="657D3FBC"/>
    <w:lvl w:ilvl="0" w:tentative="0">
      <w:start w:val="1"/>
      <w:numFmt w:val="upperLetter"/>
      <w:pStyle w:val="110"/>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15"/>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16"/>
      <w:suff w:val="nothing"/>
      <w:lvlText w:val="%1.%2.%3　"/>
      <w:lvlJc w:val="left"/>
      <w:pPr>
        <w:ind w:left="0" w:firstLine="0"/>
      </w:pPr>
      <w:rPr>
        <w:rFonts w:hint="eastAsia" w:ascii="黑体" w:hAnsi="Times New Roman" w:eastAsia="黑体"/>
        <w:b w:val="0"/>
        <w:i w:val="0"/>
        <w:sz w:val="21"/>
      </w:rPr>
    </w:lvl>
    <w:lvl w:ilvl="3" w:tentative="0">
      <w:start w:val="1"/>
      <w:numFmt w:val="decimal"/>
      <w:pStyle w:val="111"/>
      <w:suff w:val="nothing"/>
      <w:lvlText w:val="%1.%2.%3.%4　"/>
      <w:lvlJc w:val="left"/>
      <w:pPr>
        <w:ind w:left="0" w:firstLine="0"/>
      </w:pPr>
      <w:rPr>
        <w:rFonts w:hint="eastAsia" w:ascii="黑体" w:hAnsi="Times New Roman" w:eastAsia="黑体"/>
        <w:b w:val="0"/>
        <w:i w:val="0"/>
        <w:sz w:val="21"/>
      </w:rPr>
    </w:lvl>
    <w:lvl w:ilvl="4" w:tentative="0">
      <w:start w:val="1"/>
      <w:numFmt w:val="decimal"/>
      <w:pStyle w:val="112"/>
      <w:suff w:val="nothing"/>
      <w:lvlText w:val="%1.%2.%3.%4.%5　"/>
      <w:lvlJc w:val="left"/>
      <w:pPr>
        <w:ind w:left="0" w:firstLine="0"/>
      </w:pPr>
      <w:rPr>
        <w:rFonts w:hint="eastAsia" w:ascii="黑体" w:hAnsi="Times New Roman" w:eastAsia="黑体"/>
        <w:b w:val="0"/>
        <w:i w:val="0"/>
        <w:sz w:val="21"/>
      </w:rPr>
    </w:lvl>
    <w:lvl w:ilvl="5" w:tentative="0">
      <w:start w:val="1"/>
      <w:numFmt w:val="decimal"/>
      <w:pStyle w:val="113"/>
      <w:suff w:val="nothing"/>
      <w:lvlText w:val="%1.%2.%3.%4.%5.%6　"/>
      <w:lvlJc w:val="left"/>
      <w:pPr>
        <w:ind w:left="0" w:firstLine="0"/>
      </w:pPr>
      <w:rPr>
        <w:rFonts w:hint="eastAsia" w:ascii="黑体" w:hAnsi="Times New Roman" w:eastAsia="黑体"/>
        <w:b w:val="0"/>
        <w:i w:val="0"/>
        <w:sz w:val="21"/>
      </w:rPr>
    </w:lvl>
    <w:lvl w:ilvl="6" w:tentative="0">
      <w:start w:val="1"/>
      <w:numFmt w:val="decimal"/>
      <w:pStyle w:val="114"/>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6CEA2025"/>
    <w:multiLevelType w:val="multilevel"/>
    <w:tmpl w:val="6CEA2025"/>
    <w:lvl w:ilvl="0" w:tentative="0">
      <w:start w:val="1"/>
      <w:numFmt w:val="none"/>
      <w:pStyle w:val="80"/>
      <w:suff w:val="nothing"/>
      <w:lvlText w:val="%1"/>
      <w:lvlJc w:val="left"/>
      <w:pPr>
        <w:ind w:left="0" w:firstLine="0"/>
      </w:pPr>
      <w:rPr>
        <w:rFonts w:hint="default" w:ascii="Times New Roman" w:hAnsi="Times New Roman"/>
        <w:b/>
        <w:i w:val="0"/>
        <w:sz w:val="21"/>
      </w:rPr>
    </w:lvl>
    <w:lvl w:ilvl="1" w:tentative="0">
      <w:start w:val="4"/>
      <w:numFmt w:val="decimal"/>
      <w:pStyle w:val="81"/>
      <w:suff w:val="nothing"/>
      <w:lvlText w:val="%1%2　"/>
      <w:lvlJc w:val="left"/>
      <w:pPr>
        <w:ind w:left="0" w:firstLine="0"/>
      </w:pPr>
      <w:rPr>
        <w:rFonts w:hint="eastAsia" w:ascii="黑体" w:hAnsi="Times New Roman" w:eastAsia="黑体"/>
        <w:b w:val="0"/>
        <w:i w:val="0"/>
        <w:sz w:val="21"/>
      </w:rPr>
    </w:lvl>
    <w:lvl w:ilvl="2" w:tentative="0">
      <w:start w:val="1"/>
      <w:numFmt w:val="decimal"/>
      <w:pStyle w:val="82"/>
      <w:suff w:val="nothing"/>
      <w:lvlText w:val="%1%2.%3　"/>
      <w:lvlJc w:val="left"/>
      <w:pPr>
        <w:ind w:left="420" w:firstLine="0"/>
      </w:pPr>
      <w:rPr>
        <w:rFonts w:hint="eastAsia" w:ascii="黑体" w:hAnsi="Times New Roman" w:eastAsia="黑体"/>
        <w:b w:val="0"/>
        <w:i w:val="0"/>
        <w:sz w:val="24"/>
        <w:szCs w:val="24"/>
      </w:rPr>
    </w:lvl>
    <w:lvl w:ilvl="3" w:tentative="0">
      <w:start w:val="1"/>
      <w:numFmt w:val="decimal"/>
      <w:pStyle w:val="83"/>
      <w:suff w:val="nothing"/>
      <w:lvlText w:val="%1%2.%3.%4　"/>
      <w:lvlJc w:val="left"/>
      <w:pPr>
        <w:ind w:left="525" w:firstLine="0"/>
      </w:pPr>
      <w:rPr>
        <w:rFonts w:hint="eastAsia" w:ascii="黑体" w:hAnsi="Times New Roman" w:eastAsia="黑体"/>
        <w:b w:val="0"/>
        <w:i w:val="0"/>
        <w:sz w:val="21"/>
      </w:rPr>
    </w:lvl>
    <w:lvl w:ilvl="4" w:tentative="0">
      <w:start w:val="1"/>
      <w:numFmt w:val="decimal"/>
      <w:pStyle w:val="84"/>
      <w:suff w:val="nothing"/>
      <w:lvlText w:val="%1%2.%3.%4.%5　"/>
      <w:lvlJc w:val="left"/>
      <w:pPr>
        <w:ind w:left="0" w:firstLine="0"/>
      </w:pPr>
      <w:rPr>
        <w:rFonts w:hint="eastAsia" w:ascii="黑体" w:hAnsi="Times New Roman" w:eastAsia="黑体"/>
        <w:b w:val="0"/>
        <w:i w:val="0"/>
        <w:sz w:val="21"/>
      </w:rPr>
    </w:lvl>
    <w:lvl w:ilvl="5" w:tentative="0">
      <w:start w:val="1"/>
      <w:numFmt w:val="decimal"/>
      <w:pStyle w:val="85"/>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dmMmQ2NmMwZDY4NGU5MzYzYWI1MDJmZGM4MDA1YTYifQ=="/>
  </w:docVars>
  <w:rsids>
    <w:rsidRoot w:val="00F36F53"/>
    <w:rsid w:val="00000217"/>
    <w:rsid w:val="00000C97"/>
    <w:rsid w:val="00001413"/>
    <w:rsid w:val="0000169F"/>
    <w:rsid w:val="0000222D"/>
    <w:rsid w:val="000025F2"/>
    <w:rsid w:val="0000263F"/>
    <w:rsid w:val="00002C99"/>
    <w:rsid w:val="00003295"/>
    <w:rsid w:val="00003BD0"/>
    <w:rsid w:val="00004B00"/>
    <w:rsid w:val="000058AB"/>
    <w:rsid w:val="00007B8C"/>
    <w:rsid w:val="000107CB"/>
    <w:rsid w:val="0001110D"/>
    <w:rsid w:val="00011FAC"/>
    <w:rsid w:val="00012424"/>
    <w:rsid w:val="000133A2"/>
    <w:rsid w:val="0001377A"/>
    <w:rsid w:val="00013E16"/>
    <w:rsid w:val="00013F5E"/>
    <w:rsid w:val="00014F3C"/>
    <w:rsid w:val="000156DF"/>
    <w:rsid w:val="00015855"/>
    <w:rsid w:val="000169CB"/>
    <w:rsid w:val="000173CE"/>
    <w:rsid w:val="00017FDA"/>
    <w:rsid w:val="0002048F"/>
    <w:rsid w:val="000229FD"/>
    <w:rsid w:val="00022F1B"/>
    <w:rsid w:val="00024845"/>
    <w:rsid w:val="00025699"/>
    <w:rsid w:val="00025C44"/>
    <w:rsid w:val="00025FD5"/>
    <w:rsid w:val="000262D2"/>
    <w:rsid w:val="00026BE5"/>
    <w:rsid w:val="00026BE6"/>
    <w:rsid w:val="00027349"/>
    <w:rsid w:val="00030183"/>
    <w:rsid w:val="00030845"/>
    <w:rsid w:val="000310CD"/>
    <w:rsid w:val="00032373"/>
    <w:rsid w:val="000328D0"/>
    <w:rsid w:val="000329B3"/>
    <w:rsid w:val="000339D1"/>
    <w:rsid w:val="00033A05"/>
    <w:rsid w:val="0003426C"/>
    <w:rsid w:val="000347B5"/>
    <w:rsid w:val="000369C8"/>
    <w:rsid w:val="000370D0"/>
    <w:rsid w:val="000374E4"/>
    <w:rsid w:val="00037A77"/>
    <w:rsid w:val="00040474"/>
    <w:rsid w:val="00040892"/>
    <w:rsid w:val="00040C99"/>
    <w:rsid w:val="00040DAA"/>
    <w:rsid w:val="00043786"/>
    <w:rsid w:val="00044049"/>
    <w:rsid w:val="00046035"/>
    <w:rsid w:val="0004764C"/>
    <w:rsid w:val="00050FE5"/>
    <w:rsid w:val="0005170E"/>
    <w:rsid w:val="00051E85"/>
    <w:rsid w:val="00052CB7"/>
    <w:rsid w:val="00052D7A"/>
    <w:rsid w:val="00054BBC"/>
    <w:rsid w:val="000560AF"/>
    <w:rsid w:val="00056671"/>
    <w:rsid w:val="000567DE"/>
    <w:rsid w:val="00056DCF"/>
    <w:rsid w:val="00057012"/>
    <w:rsid w:val="00057257"/>
    <w:rsid w:val="00060724"/>
    <w:rsid w:val="0006141D"/>
    <w:rsid w:val="00061631"/>
    <w:rsid w:val="000628AD"/>
    <w:rsid w:val="00063195"/>
    <w:rsid w:val="00064A5D"/>
    <w:rsid w:val="00064F52"/>
    <w:rsid w:val="000654B8"/>
    <w:rsid w:val="000656ED"/>
    <w:rsid w:val="00065E0F"/>
    <w:rsid w:val="000660C9"/>
    <w:rsid w:val="00070120"/>
    <w:rsid w:val="00070595"/>
    <w:rsid w:val="00070C4D"/>
    <w:rsid w:val="0007139E"/>
    <w:rsid w:val="00072DAB"/>
    <w:rsid w:val="000735A6"/>
    <w:rsid w:val="00073FC7"/>
    <w:rsid w:val="00074168"/>
    <w:rsid w:val="00076568"/>
    <w:rsid w:val="0007766E"/>
    <w:rsid w:val="00080963"/>
    <w:rsid w:val="00081949"/>
    <w:rsid w:val="00081E2C"/>
    <w:rsid w:val="0008259D"/>
    <w:rsid w:val="000825CE"/>
    <w:rsid w:val="00082809"/>
    <w:rsid w:val="0008303C"/>
    <w:rsid w:val="000835F4"/>
    <w:rsid w:val="000842B3"/>
    <w:rsid w:val="00084646"/>
    <w:rsid w:val="000856EB"/>
    <w:rsid w:val="0008605B"/>
    <w:rsid w:val="000863FB"/>
    <w:rsid w:val="000868B0"/>
    <w:rsid w:val="00086B95"/>
    <w:rsid w:val="000872AA"/>
    <w:rsid w:val="0009104D"/>
    <w:rsid w:val="00091053"/>
    <w:rsid w:val="00091B9E"/>
    <w:rsid w:val="000927F7"/>
    <w:rsid w:val="00092A22"/>
    <w:rsid w:val="0009317F"/>
    <w:rsid w:val="000933EF"/>
    <w:rsid w:val="00093586"/>
    <w:rsid w:val="000944FF"/>
    <w:rsid w:val="0009550D"/>
    <w:rsid w:val="000971CA"/>
    <w:rsid w:val="000973B5"/>
    <w:rsid w:val="000A0758"/>
    <w:rsid w:val="000A189F"/>
    <w:rsid w:val="000A1B5E"/>
    <w:rsid w:val="000A30BF"/>
    <w:rsid w:val="000A34F0"/>
    <w:rsid w:val="000A3565"/>
    <w:rsid w:val="000A3E95"/>
    <w:rsid w:val="000A448B"/>
    <w:rsid w:val="000A45FC"/>
    <w:rsid w:val="000A49A9"/>
    <w:rsid w:val="000A4E27"/>
    <w:rsid w:val="000A7FB5"/>
    <w:rsid w:val="000B0FF4"/>
    <w:rsid w:val="000B4BE8"/>
    <w:rsid w:val="000B50CC"/>
    <w:rsid w:val="000B537A"/>
    <w:rsid w:val="000B554E"/>
    <w:rsid w:val="000B5C69"/>
    <w:rsid w:val="000B63FF"/>
    <w:rsid w:val="000B644F"/>
    <w:rsid w:val="000B7491"/>
    <w:rsid w:val="000B79EE"/>
    <w:rsid w:val="000C0A6C"/>
    <w:rsid w:val="000C0CA9"/>
    <w:rsid w:val="000C0CDD"/>
    <w:rsid w:val="000C145A"/>
    <w:rsid w:val="000C1848"/>
    <w:rsid w:val="000C1E8A"/>
    <w:rsid w:val="000C21E3"/>
    <w:rsid w:val="000C3856"/>
    <w:rsid w:val="000C39D6"/>
    <w:rsid w:val="000C43E9"/>
    <w:rsid w:val="000C4951"/>
    <w:rsid w:val="000C5BD5"/>
    <w:rsid w:val="000C5F46"/>
    <w:rsid w:val="000C6181"/>
    <w:rsid w:val="000C669A"/>
    <w:rsid w:val="000C76D4"/>
    <w:rsid w:val="000C7C2C"/>
    <w:rsid w:val="000D04C8"/>
    <w:rsid w:val="000D0840"/>
    <w:rsid w:val="000D0996"/>
    <w:rsid w:val="000D0BDA"/>
    <w:rsid w:val="000D260C"/>
    <w:rsid w:val="000D3F90"/>
    <w:rsid w:val="000D4592"/>
    <w:rsid w:val="000D53F0"/>
    <w:rsid w:val="000D5743"/>
    <w:rsid w:val="000D5BBF"/>
    <w:rsid w:val="000D6092"/>
    <w:rsid w:val="000D64A8"/>
    <w:rsid w:val="000D736F"/>
    <w:rsid w:val="000E0F51"/>
    <w:rsid w:val="000E25E7"/>
    <w:rsid w:val="000E262F"/>
    <w:rsid w:val="000E3925"/>
    <w:rsid w:val="000E42A0"/>
    <w:rsid w:val="000E5031"/>
    <w:rsid w:val="000E5ED9"/>
    <w:rsid w:val="000E6A1D"/>
    <w:rsid w:val="000F0CA3"/>
    <w:rsid w:val="000F0FEB"/>
    <w:rsid w:val="000F1236"/>
    <w:rsid w:val="000F265D"/>
    <w:rsid w:val="000F26D4"/>
    <w:rsid w:val="000F2708"/>
    <w:rsid w:val="000F2BF2"/>
    <w:rsid w:val="000F2E97"/>
    <w:rsid w:val="000F2F38"/>
    <w:rsid w:val="000F3241"/>
    <w:rsid w:val="000F39B3"/>
    <w:rsid w:val="000F4E29"/>
    <w:rsid w:val="000F4E5E"/>
    <w:rsid w:val="000F626E"/>
    <w:rsid w:val="000F7927"/>
    <w:rsid w:val="001006E9"/>
    <w:rsid w:val="00101B13"/>
    <w:rsid w:val="0010341B"/>
    <w:rsid w:val="001039E0"/>
    <w:rsid w:val="00103BED"/>
    <w:rsid w:val="00103F13"/>
    <w:rsid w:val="00104327"/>
    <w:rsid w:val="001049A9"/>
    <w:rsid w:val="00104CD5"/>
    <w:rsid w:val="001072A9"/>
    <w:rsid w:val="00110EB6"/>
    <w:rsid w:val="0011207C"/>
    <w:rsid w:val="00113F32"/>
    <w:rsid w:val="001141B4"/>
    <w:rsid w:val="0011662E"/>
    <w:rsid w:val="00116C2B"/>
    <w:rsid w:val="00116E24"/>
    <w:rsid w:val="00117029"/>
    <w:rsid w:val="0011758B"/>
    <w:rsid w:val="00117684"/>
    <w:rsid w:val="00117ADA"/>
    <w:rsid w:val="00120134"/>
    <w:rsid w:val="001207A8"/>
    <w:rsid w:val="001207E7"/>
    <w:rsid w:val="00120DE9"/>
    <w:rsid w:val="00120E2D"/>
    <w:rsid w:val="00121E6E"/>
    <w:rsid w:val="00122444"/>
    <w:rsid w:val="00122CFF"/>
    <w:rsid w:val="00123916"/>
    <w:rsid w:val="00123B18"/>
    <w:rsid w:val="00124233"/>
    <w:rsid w:val="001269C6"/>
    <w:rsid w:val="00127236"/>
    <w:rsid w:val="001277C0"/>
    <w:rsid w:val="00127DEC"/>
    <w:rsid w:val="00130AD2"/>
    <w:rsid w:val="00130ED1"/>
    <w:rsid w:val="001319AF"/>
    <w:rsid w:val="0013283F"/>
    <w:rsid w:val="00132BBF"/>
    <w:rsid w:val="001341DA"/>
    <w:rsid w:val="00134243"/>
    <w:rsid w:val="00134F42"/>
    <w:rsid w:val="00135B1D"/>
    <w:rsid w:val="00137345"/>
    <w:rsid w:val="00137963"/>
    <w:rsid w:val="001402B1"/>
    <w:rsid w:val="0014075C"/>
    <w:rsid w:val="00141354"/>
    <w:rsid w:val="00142CB5"/>
    <w:rsid w:val="00144062"/>
    <w:rsid w:val="00145376"/>
    <w:rsid w:val="0014550D"/>
    <w:rsid w:val="001455D0"/>
    <w:rsid w:val="00145A2B"/>
    <w:rsid w:val="00146C58"/>
    <w:rsid w:val="00146F30"/>
    <w:rsid w:val="00147D03"/>
    <w:rsid w:val="00150EA9"/>
    <w:rsid w:val="0015196C"/>
    <w:rsid w:val="00153227"/>
    <w:rsid w:val="001532E5"/>
    <w:rsid w:val="0015392D"/>
    <w:rsid w:val="001540B9"/>
    <w:rsid w:val="001547C4"/>
    <w:rsid w:val="00155929"/>
    <w:rsid w:val="00155E99"/>
    <w:rsid w:val="001577D4"/>
    <w:rsid w:val="001579DD"/>
    <w:rsid w:val="00157B4F"/>
    <w:rsid w:val="00160015"/>
    <w:rsid w:val="001624E3"/>
    <w:rsid w:val="00162FD8"/>
    <w:rsid w:val="00163D0D"/>
    <w:rsid w:val="00163EF2"/>
    <w:rsid w:val="00165184"/>
    <w:rsid w:val="00165198"/>
    <w:rsid w:val="00166053"/>
    <w:rsid w:val="00170662"/>
    <w:rsid w:val="00170DE5"/>
    <w:rsid w:val="001716C8"/>
    <w:rsid w:val="00171D53"/>
    <w:rsid w:val="00172222"/>
    <w:rsid w:val="00172451"/>
    <w:rsid w:val="00173232"/>
    <w:rsid w:val="0017395C"/>
    <w:rsid w:val="00174F6C"/>
    <w:rsid w:val="001751A9"/>
    <w:rsid w:val="00175CE4"/>
    <w:rsid w:val="00175DA7"/>
    <w:rsid w:val="001766B7"/>
    <w:rsid w:val="001772D5"/>
    <w:rsid w:val="001778FB"/>
    <w:rsid w:val="00177A9B"/>
    <w:rsid w:val="00181143"/>
    <w:rsid w:val="00182898"/>
    <w:rsid w:val="00183A95"/>
    <w:rsid w:val="00183CF9"/>
    <w:rsid w:val="001848BE"/>
    <w:rsid w:val="001860DD"/>
    <w:rsid w:val="00186C44"/>
    <w:rsid w:val="00186EFC"/>
    <w:rsid w:val="00187EF3"/>
    <w:rsid w:val="00190C33"/>
    <w:rsid w:val="00192341"/>
    <w:rsid w:val="0019254E"/>
    <w:rsid w:val="001925D0"/>
    <w:rsid w:val="00192A80"/>
    <w:rsid w:val="0019316E"/>
    <w:rsid w:val="001935C8"/>
    <w:rsid w:val="00194FB5"/>
    <w:rsid w:val="0019518C"/>
    <w:rsid w:val="0019548C"/>
    <w:rsid w:val="00195535"/>
    <w:rsid w:val="0019631D"/>
    <w:rsid w:val="0019657E"/>
    <w:rsid w:val="00197350"/>
    <w:rsid w:val="001A079C"/>
    <w:rsid w:val="001A0B85"/>
    <w:rsid w:val="001A0BC9"/>
    <w:rsid w:val="001A15E8"/>
    <w:rsid w:val="001A3246"/>
    <w:rsid w:val="001A3505"/>
    <w:rsid w:val="001A3989"/>
    <w:rsid w:val="001A3D02"/>
    <w:rsid w:val="001A4CD0"/>
    <w:rsid w:val="001A4EE7"/>
    <w:rsid w:val="001A5765"/>
    <w:rsid w:val="001A6225"/>
    <w:rsid w:val="001A7517"/>
    <w:rsid w:val="001B07CD"/>
    <w:rsid w:val="001B0E6D"/>
    <w:rsid w:val="001B306C"/>
    <w:rsid w:val="001B3859"/>
    <w:rsid w:val="001B4212"/>
    <w:rsid w:val="001B659A"/>
    <w:rsid w:val="001B67B2"/>
    <w:rsid w:val="001B7149"/>
    <w:rsid w:val="001B789F"/>
    <w:rsid w:val="001C0FD9"/>
    <w:rsid w:val="001C1C2F"/>
    <w:rsid w:val="001C1CFD"/>
    <w:rsid w:val="001C2215"/>
    <w:rsid w:val="001C3BE1"/>
    <w:rsid w:val="001C4C3A"/>
    <w:rsid w:val="001C5738"/>
    <w:rsid w:val="001C5AE6"/>
    <w:rsid w:val="001C5E35"/>
    <w:rsid w:val="001C6260"/>
    <w:rsid w:val="001C733E"/>
    <w:rsid w:val="001C79FC"/>
    <w:rsid w:val="001D0201"/>
    <w:rsid w:val="001D1AF0"/>
    <w:rsid w:val="001D23DB"/>
    <w:rsid w:val="001D25A1"/>
    <w:rsid w:val="001D428F"/>
    <w:rsid w:val="001D66E4"/>
    <w:rsid w:val="001D6B40"/>
    <w:rsid w:val="001E013F"/>
    <w:rsid w:val="001E0BE2"/>
    <w:rsid w:val="001E1D03"/>
    <w:rsid w:val="001E22D4"/>
    <w:rsid w:val="001E2453"/>
    <w:rsid w:val="001E2FD2"/>
    <w:rsid w:val="001E3859"/>
    <w:rsid w:val="001E4240"/>
    <w:rsid w:val="001E4B64"/>
    <w:rsid w:val="001E4EB5"/>
    <w:rsid w:val="001E5477"/>
    <w:rsid w:val="001E584F"/>
    <w:rsid w:val="001E72E9"/>
    <w:rsid w:val="001E7E73"/>
    <w:rsid w:val="001F0B07"/>
    <w:rsid w:val="001F0BE9"/>
    <w:rsid w:val="001F1366"/>
    <w:rsid w:val="001F169E"/>
    <w:rsid w:val="001F1E1E"/>
    <w:rsid w:val="001F4A5A"/>
    <w:rsid w:val="001F4B65"/>
    <w:rsid w:val="001F4D91"/>
    <w:rsid w:val="001F5B3B"/>
    <w:rsid w:val="001F5F46"/>
    <w:rsid w:val="001F5FF0"/>
    <w:rsid w:val="001F69CC"/>
    <w:rsid w:val="001F7A34"/>
    <w:rsid w:val="001F7B78"/>
    <w:rsid w:val="001F7C21"/>
    <w:rsid w:val="00203012"/>
    <w:rsid w:val="002030E1"/>
    <w:rsid w:val="00203547"/>
    <w:rsid w:val="00203888"/>
    <w:rsid w:val="00203B01"/>
    <w:rsid w:val="0020467B"/>
    <w:rsid w:val="002049FF"/>
    <w:rsid w:val="002064A6"/>
    <w:rsid w:val="00206A45"/>
    <w:rsid w:val="002072FE"/>
    <w:rsid w:val="00207C6C"/>
    <w:rsid w:val="00210026"/>
    <w:rsid w:val="0021039F"/>
    <w:rsid w:val="0021165C"/>
    <w:rsid w:val="00211B36"/>
    <w:rsid w:val="00212EAB"/>
    <w:rsid w:val="00214B06"/>
    <w:rsid w:val="002150EF"/>
    <w:rsid w:val="00216049"/>
    <w:rsid w:val="0021647C"/>
    <w:rsid w:val="002164CB"/>
    <w:rsid w:val="00220AB4"/>
    <w:rsid w:val="00220FA5"/>
    <w:rsid w:val="00221ADE"/>
    <w:rsid w:val="00221EF3"/>
    <w:rsid w:val="00222009"/>
    <w:rsid w:val="002239BB"/>
    <w:rsid w:val="00224ABD"/>
    <w:rsid w:val="0023078B"/>
    <w:rsid w:val="00231273"/>
    <w:rsid w:val="00231A04"/>
    <w:rsid w:val="00232663"/>
    <w:rsid w:val="0023305E"/>
    <w:rsid w:val="00233238"/>
    <w:rsid w:val="002335E8"/>
    <w:rsid w:val="00234145"/>
    <w:rsid w:val="0023447F"/>
    <w:rsid w:val="002344FA"/>
    <w:rsid w:val="00236729"/>
    <w:rsid w:val="00236C16"/>
    <w:rsid w:val="00236F7A"/>
    <w:rsid w:val="0023746A"/>
    <w:rsid w:val="00237C4F"/>
    <w:rsid w:val="00237E36"/>
    <w:rsid w:val="0024035E"/>
    <w:rsid w:val="0024048D"/>
    <w:rsid w:val="00240CB9"/>
    <w:rsid w:val="00241010"/>
    <w:rsid w:val="00242EFB"/>
    <w:rsid w:val="00242F49"/>
    <w:rsid w:val="00243DEC"/>
    <w:rsid w:val="002451C0"/>
    <w:rsid w:val="00245211"/>
    <w:rsid w:val="002463D3"/>
    <w:rsid w:val="00246E17"/>
    <w:rsid w:val="002472CA"/>
    <w:rsid w:val="00247AA9"/>
    <w:rsid w:val="00250777"/>
    <w:rsid w:val="002508EE"/>
    <w:rsid w:val="00250AA3"/>
    <w:rsid w:val="00250D95"/>
    <w:rsid w:val="00252919"/>
    <w:rsid w:val="00253578"/>
    <w:rsid w:val="002552DE"/>
    <w:rsid w:val="00260BAE"/>
    <w:rsid w:val="00260F37"/>
    <w:rsid w:val="0026198F"/>
    <w:rsid w:val="00261AD6"/>
    <w:rsid w:val="00261EE1"/>
    <w:rsid w:val="0026297A"/>
    <w:rsid w:val="00262FBA"/>
    <w:rsid w:val="002637B3"/>
    <w:rsid w:val="002639FF"/>
    <w:rsid w:val="00263A40"/>
    <w:rsid w:val="00263AC1"/>
    <w:rsid w:val="00263DF7"/>
    <w:rsid w:val="002640F7"/>
    <w:rsid w:val="0026449B"/>
    <w:rsid w:val="00264818"/>
    <w:rsid w:val="002651E0"/>
    <w:rsid w:val="00265B6C"/>
    <w:rsid w:val="00265BDA"/>
    <w:rsid w:val="002662C1"/>
    <w:rsid w:val="00266743"/>
    <w:rsid w:val="002674D1"/>
    <w:rsid w:val="00267BD9"/>
    <w:rsid w:val="00270752"/>
    <w:rsid w:val="0027117E"/>
    <w:rsid w:val="002711E9"/>
    <w:rsid w:val="002714EB"/>
    <w:rsid w:val="00272CA1"/>
    <w:rsid w:val="00273B8E"/>
    <w:rsid w:val="00273FF1"/>
    <w:rsid w:val="00274A69"/>
    <w:rsid w:val="00274EF0"/>
    <w:rsid w:val="002753FA"/>
    <w:rsid w:val="00275485"/>
    <w:rsid w:val="00275BC6"/>
    <w:rsid w:val="00275C4F"/>
    <w:rsid w:val="00275D60"/>
    <w:rsid w:val="00275F65"/>
    <w:rsid w:val="00276243"/>
    <w:rsid w:val="00280620"/>
    <w:rsid w:val="00281F72"/>
    <w:rsid w:val="0028239B"/>
    <w:rsid w:val="00285FCF"/>
    <w:rsid w:val="00286BDF"/>
    <w:rsid w:val="00286CD4"/>
    <w:rsid w:val="00287543"/>
    <w:rsid w:val="0029139E"/>
    <w:rsid w:val="0029164F"/>
    <w:rsid w:val="002920CC"/>
    <w:rsid w:val="002929BF"/>
    <w:rsid w:val="00293438"/>
    <w:rsid w:val="00293609"/>
    <w:rsid w:val="0029476E"/>
    <w:rsid w:val="00297199"/>
    <w:rsid w:val="002971B9"/>
    <w:rsid w:val="00297420"/>
    <w:rsid w:val="002976BE"/>
    <w:rsid w:val="0029796A"/>
    <w:rsid w:val="002A09AE"/>
    <w:rsid w:val="002A0D45"/>
    <w:rsid w:val="002A14A9"/>
    <w:rsid w:val="002A1D88"/>
    <w:rsid w:val="002A3549"/>
    <w:rsid w:val="002A3893"/>
    <w:rsid w:val="002A5152"/>
    <w:rsid w:val="002A5EBD"/>
    <w:rsid w:val="002A623F"/>
    <w:rsid w:val="002A62AA"/>
    <w:rsid w:val="002A721C"/>
    <w:rsid w:val="002A7506"/>
    <w:rsid w:val="002A7523"/>
    <w:rsid w:val="002A765A"/>
    <w:rsid w:val="002A7D5E"/>
    <w:rsid w:val="002B0DC1"/>
    <w:rsid w:val="002B0FCF"/>
    <w:rsid w:val="002B1432"/>
    <w:rsid w:val="002B16C8"/>
    <w:rsid w:val="002B2A0F"/>
    <w:rsid w:val="002B2DC8"/>
    <w:rsid w:val="002B3E78"/>
    <w:rsid w:val="002B45B0"/>
    <w:rsid w:val="002B5070"/>
    <w:rsid w:val="002B5225"/>
    <w:rsid w:val="002B6266"/>
    <w:rsid w:val="002B628A"/>
    <w:rsid w:val="002B6577"/>
    <w:rsid w:val="002B68F5"/>
    <w:rsid w:val="002B7C94"/>
    <w:rsid w:val="002C04F0"/>
    <w:rsid w:val="002C0EAD"/>
    <w:rsid w:val="002C196F"/>
    <w:rsid w:val="002C2285"/>
    <w:rsid w:val="002C47BB"/>
    <w:rsid w:val="002C4AFA"/>
    <w:rsid w:val="002C4EFD"/>
    <w:rsid w:val="002C5212"/>
    <w:rsid w:val="002C5EF1"/>
    <w:rsid w:val="002C68B9"/>
    <w:rsid w:val="002C6B16"/>
    <w:rsid w:val="002C75B4"/>
    <w:rsid w:val="002C7BA1"/>
    <w:rsid w:val="002C7EBE"/>
    <w:rsid w:val="002D036D"/>
    <w:rsid w:val="002D05C1"/>
    <w:rsid w:val="002D1C5F"/>
    <w:rsid w:val="002D2603"/>
    <w:rsid w:val="002D2773"/>
    <w:rsid w:val="002D29F8"/>
    <w:rsid w:val="002D3375"/>
    <w:rsid w:val="002D3AA4"/>
    <w:rsid w:val="002D3AB4"/>
    <w:rsid w:val="002D4146"/>
    <w:rsid w:val="002D51B7"/>
    <w:rsid w:val="002D5702"/>
    <w:rsid w:val="002D5935"/>
    <w:rsid w:val="002D76A6"/>
    <w:rsid w:val="002D7C76"/>
    <w:rsid w:val="002D7F65"/>
    <w:rsid w:val="002E003B"/>
    <w:rsid w:val="002E1308"/>
    <w:rsid w:val="002E1476"/>
    <w:rsid w:val="002E262D"/>
    <w:rsid w:val="002E3FC9"/>
    <w:rsid w:val="002E4DCE"/>
    <w:rsid w:val="002E52D3"/>
    <w:rsid w:val="002E5593"/>
    <w:rsid w:val="002E6110"/>
    <w:rsid w:val="002E68B9"/>
    <w:rsid w:val="002E7B4E"/>
    <w:rsid w:val="002E7BED"/>
    <w:rsid w:val="002E7EE7"/>
    <w:rsid w:val="002F17F5"/>
    <w:rsid w:val="002F19D0"/>
    <w:rsid w:val="002F1F4D"/>
    <w:rsid w:val="002F2B93"/>
    <w:rsid w:val="002F2D3A"/>
    <w:rsid w:val="002F32FF"/>
    <w:rsid w:val="002F44BE"/>
    <w:rsid w:val="002F4F30"/>
    <w:rsid w:val="002F58A5"/>
    <w:rsid w:val="002F66D3"/>
    <w:rsid w:val="002F6E66"/>
    <w:rsid w:val="002F73F0"/>
    <w:rsid w:val="002F7BAB"/>
    <w:rsid w:val="003004C3"/>
    <w:rsid w:val="00300F5D"/>
    <w:rsid w:val="003018CB"/>
    <w:rsid w:val="003020FB"/>
    <w:rsid w:val="0030372C"/>
    <w:rsid w:val="003049D3"/>
    <w:rsid w:val="00305B7F"/>
    <w:rsid w:val="00305D9E"/>
    <w:rsid w:val="00306CE7"/>
    <w:rsid w:val="00306EA0"/>
    <w:rsid w:val="00306F06"/>
    <w:rsid w:val="003075BE"/>
    <w:rsid w:val="00307F26"/>
    <w:rsid w:val="003102D7"/>
    <w:rsid w:val="00310CED"/>
    <w:rsid w:val="00310E03"/>
    <w:rsid w:val="0031171A"/>
    <w:rsid w:val="00311E94"/>
    <w:rsid w:val="00312B2D"/>
    <w:rsid w:val="00312E10"/>
    <w:rsid w:val="0031418D"/>
    <w:rsid w:val="0031434D"/>
    <w:rsid w:val="00314AEB"/>
    <w:rsid w:val="00314DD3"/>
    <w:rsid w:val="003154B9"/>
    <w:rsid w:val="003157F9"/>
    <w:rsid w:val="0031588B"/>
    <w:rsid w:val="00316721"/>
    <w:rsid w:val="00316E7C"/>
    <w:rsid w:val="00317458"/>
    <w:rsid w:val="003205F8"/>
    <w:rsid w:val="00321454"/>
    <w:rsid w:val="003214A9"/>
    <w:rsid w:val="00321725"/>
    <w:rsid w:val="00322A8E"/>
    <w:rsid w:val="00322AAC"/>
    <w:rsid w:val="003234B7"/>
    <w:rsid w:val="00324001"/>
    <w:rsid w:val="003251DF"/>
    <w:rsid w:val="00325660"/>
    <w:rsid w:val="00325984"/>
    <w:rsid w:val="00326165"/>
    <w:rsid w:val="0032634B"/>
    <w:rsid w:val="003263A8"/>
    <w:rsid w:val="0032684C"/>
    <w:rsid w:val="0033017E"/>
    <w:rsid w:val="00330314"/>
    <w:rsid w:val="00331F6A"/>
    <w:rsid w:val="003333CF"/>
    <w:rsid w:val="00333B6C"/>
    <w:rsid w:val="0033484A"/>
    <w:rsid w:val="00334AFB"/>
    <w:rsid w:val="00334DF0"/>
    <w:rsid w:val="00335E6C"/>
    <w:rsid w:val="0033686C"/>
    <w:rsid w:val="00337299"/>
    <w:rsid w:val="0033787E"/>
    <w:rsid w:val="00337FA1"/>
    <w:rsid w:val="00340111"/>
    <w:rsid w:val="00341ABD"/>
    <w:rsid w:val="00342598"/>
    <w:rsid w:val="00346268"/>
    <w:rsid w:val="003464F9"/>
    <w:rsid w:val="00346DEA"/>
    <w:rsid w:val="003474A1"/>
    <w:rsid w:val="00347804"/>
    <w:rsid w:val="0035139A"/>
    <w:rsid w:val="00351A18"/>
    <w:rsid w:val="00351AEE"/>
    <w:rsid w:val="00352F78"/>
    <w:rsid w:val="003530B1"/>
    <w:rsid w:val="0035324E"/>
    <w:rsid w:val="00353A06"/>
    <w:rsid w:val="00353DE0"/>
    <w:rsid w:val="00354782"/>
    <w:rsid w:val="003549DC"/>
    <w:rsid w:val="00354C25"/>
    <w:rsid w:val="0035556B"/>
    <w:rsid w:val="00355DD1"/>
    <w:rsid w:val="00357154"/>
    <w:rsid w:val="0035760B"/>
    <w:rsid w:val="0035777E"/>
    <w:rsid w:val="00357A1E"/>
    <w:rsid w:val="003601BF"/>
    <w:rsid w:val="0036172F"/>
    <w:rsid w:val="00361A85"/>
    <w:rsid w:val="00362B22"/>
    <w:rsid w:val="00363373"/>
    <w:rsid w:val="003638A5"/>
    <w:rsid w:val="00363FD7"/>
    <w:rsid w:val="00364448"/>
    <w:rsid w:val="0036548F"/>
    <w:rsid w:val="00365A8D"/>
    <w:rsid w:val="00370290"/>
    <w:rsid w:val="00370303"/>
    <w:rsid w:val="003703E6"/>
    <w:rsid w:val="00370748"/>
    <w:rsid w:val="003710E0"/>
    <w:rsid w:val="00372765"/>
    <w:rsid w:val="00372955"/>
    <w:rsid w:val="00372ED0"/>
    <w:rsid w:val="00372ED9"/>
    <w:rsid w:val="00373C3A"/>
    <w:rsid w:val="0037503E"/>
    <w:rsid w:val="00375065"/>
    <w:rsid w:val="00375658"/>
    <w:rsid w:val="00376FB1"/>
    <w:rsid w:val="00377DFB"/>
    <w:rsid w:val="0038098B"/>
    <w:rsid w:val="003812B7"/>
    <w:rsid w:val="00381B89"/>
    <w:rsid w:val="00382ECD"/>
    <w:rsid w:val="00383184"/>
    <w:rsid w:val="003838EC"/>
    <w:rsid w:val="00384059"/>
    <w:rsid w:val="00385522"/>
    <w:rsid w:val="00385596"/>
    <w:rsid w:val="003857BE"/>
    <w:rsid w:val="00385A45"/>
    <w:rsid w:val="003862F0"/>
    <w:rsid w:val="00386FEE"/>
    <w:rsid w:val="00387F78"/>
    <w:rsid w:val="003908F1"/>
    <w:rsid w:val="00391544"/>
    <w:rsid w:val="00392F62"/>
    <w:rsid w:val="003938AD"/>
    <w:rsid w:val="00393CB5"/>
    <w:rsid w:val="00394303"/>
    <w:rsid w:val="0039464F"/>
    <w:rsid w:val="00394E33"/>
    <w:rsid w:val="00395078"/>
    <w:rsid w:val="003955A7"/>
    <w:rsid w:val="0039626F"/>
    <w:rsid w:val="00396619"/>
    <w:rsid w:val="003968FA"/>
    <w:rsid w:val="003A06D1"/>
    <w:rsid w:val="003A1FA8"/>
    <w:rsid w:val="003A20A6"/>
    <w:rsid w:val="003A5787"/>
    <w:rsid w:val="003A61B8"/>
    <w:rsid w:val="003A62BE"/>
    <w:rsid w:val="003A64DE"/>
    <w:rsid w:val="003A6844"/>
    <w:rsid w:val="003A7B42"/>
    <w:rsid w:val="003B0F6C"/>
    <w:rsid w:val="003B1065"/>
    <w:rsid w:val="003B1B17"/>
    <w:rsid w:val="003B26E7"/>
    <w:rsid w:val="003B33A6"/>
    <w:rsid w:val="003B4233"/>
    <w:rsid w:val="003B45AB"/>
    <w:rsid w:val="003B4BF8"/>
    <w:rsid w:val="003B50C1"/>
    <w:rsid w:val="003B548B"/>
    <w:rsid w:val="003B6A5A"/>
    <w:rsid w:val="003B7D79"/>
    <w:rsid w:val="003C07F2"/>
    <w:rsid w:val="003C2423"/>
    <w:rsid w:val="003C278B"/>
    <w:rsid w:val="003C28F2"/>
    <w:rsid w:val="003C30D1"/>
    <w:rsid w:val="003C377B"/>
    <w:rsid w:val="003C377C"/>
    <w:rsid w:val="003C5369"/>
    <w:rsid w:val="003C5956"/>
    <w:rsid w:val="003C7CD0"/>
    <w:rsid w:val="003D17E6"/>
    <w:rsid w:val="003D197F"/>
    <w:rsid w:val="003D2E27"/>
    <w:rsid w:val="003D3A85"/>
    <w:rsid w:val="003D4746"/>
    <w:rsid w:val="003D5221"/>
    <w:rsid w:val="003D6444"/>
    <w:rsid w:val="003D6D63"/>
    <w:rsid w:val="003E0483"/>
    <w:rsid w:val="003E1079"/>
    <w:rsid w:val="003E359C"/>
    <w:rsid w:val="003E3FD8"/>
    <w:rsid w:val="003E452D"/>
    <w:rsid w:val="003E5626"/>
    <w:rsid w:val="003E6069"/>
    <w:rsid w:val="003E6505"/>
    <w:rsid w:val="003E67DD"/>
    <w:rsid w:val="003F0250"/>
    <w:rsid w:val="003F17B0"/>
    <w:rsid w:val="003F2EF7"/>
    <w:rsid w:val="003F47BF"/>
    <w:rsid w:val="003F4AC2"/>
    <w:rsid w:val="003F4BA4"/>
    <w:rsid w:val="003F4F8A"/>
    <w:rsid w:val="003F5AF3"/>
    <w:rsid w:val="003F61EF"/>
    <w:rsid w:val="003F7C83"/>
    <w:rsid w:val="0040042D"/>
    <w:rsid w:val="00400743"/>
    <w:rsid w:val="004010D9"/>
    <w:rsid w:val="00402557"/>
    <w:rsid w:val="004042E3"/>
    <w:rsid w:val="00405592"/>
    <w:rsid w:val="004059B8"/>
    <w:rsid w:val="004065D9"/>
    <w:rsid w:val="004119A1"/>
    <w:rsid w:val="00412255"/>
    <w:rsid w:val="00413141"/>
    <w:rsid w:val="0041314A"/>
    <w:rsid w:val="00414910"/>
    <w:rsid w:val="00415609"/>
    <w:rsid w:val="00415F8E"/>
    <w:rsid w:val="0041608E"/>
    <w:rsid w:val="00420772"/>
    <w:rsid w:val="0042083D"/>
    <w:rsid w:val="0042159B"/>
    <w:rsid w:val="004219D8"/>
    <w:rsid w:val="0042323C"/>
    <w:rsid w:val="00423330"/>
    <w:rsid w:val="00423965"/>
    <w:rsid w:val="00423BC4"/>
    <w:rsid w:val="004242BA"/>
    <w:rsid w:val="00425135"/>
    <w:rsid w:val="004253A8"/>
    <w:rsid w:val="00425AD9"/>
    <w:rsid w:val="00426583"/>
    <w:rsid w:val="00426F82"/>
    <w:rsid w:val="0042718C"/>
    <w:rsid w:val="004300C3"/>
    <w:rsid w:val="00430269"/>
    <w:rsid w:val="004307F2"/>
    <w:rsid w:val="0043102C"/>
    <w:rsid w:val="00431461"/>
    <w:rsid w:val="00432AE1"/>
    <w:rsid w:val="00433341"/>
    <w:rsid w:val="00433356"/>
    <w:rsid w:val="00435371"/>
    <w:rsid w:val="00436B64"/>
    <w:rsid w:val="0043798C"/>
    <w:rsid w:val="00441B76"/>
    <w:rsid w:val="00442A9B"/>
    <w:rsid w:val="00443952"/>
    <w:rsid w:val="00446CF5"/>
    <w:rsid w:val="00447DE5"/>
    <w:rsid w:val="004506BE"/>
    <w:rsid w:val="00451496"/>
    <w:rsid w:val="0045184A"/>
    <w:rsid w:val="00452579"/>
    <w:rsid w:val="00452801"/>
    <w:rsid w:val="00452D4A"/>
    <w:rsid w:val="00453315"/>
    <w:rsid w:val="0045494F"/>
    <w:rsid w:val="00454EF4"/>
    <w:rsid w:val="004551D9"/>
    <w:rsid w:val="004556A4"/>
    <w:rsid w:val="00455DBF"/>
    <w:rsid w:val="0045612B"/>
    <w:rsid w:val="00456243"/>
    <w:rsid w:val="00456E0B"/>
    <w:rsid w:val="00457A52"/>
    <w:rsid w:val="00457B69"/>
    <w:rsid w:val="004605D7"/>
    <w:rsid w:val="00461853"/>
    <w:rsid w:val="00461A2A"/>
    <w:rsid w:val="00461BE3"/>
    <w:rsid w:val="00461C8D"/>
    <w:rsid w:val="00464136"/>
    <w:rsid w:val="004649FF"/>
    <w:rsid w:val="0046701A"/>
    <w:rsid w:val="00470354"/>
    <w:rsid w:val="004703D8"/>
    <w:rsid w:val="00470FB8"/>
    <w:rsid w:val="004711EE"/>
    <w:rsid w:val="004731AB"/>
    <w:rsid w:val="00473C1E"/>
    <w:rsid w:val="00475559"/>
    <w:rsid w:val="00476E5E"/>
    <w:rsid w:val="00477869"/>
    <w:rsid w:val="00481DD1"/>
    <w:rsid w:val="004832AF"/>
    <w:rsid w:val="004834D4"/>
    <w:rsid w:val="0048513F"/>
    <w:rsid w:val="0048533F"/>
    <w:rsid w:val="004853E1"/>
    <w:rsid w:val="0048564A"/>
    <w:rsid w:val="00487376"/>
    <w:rsid w:val="0048761A"/>
    <w:rsid w:val="00487BF5"/>
    <w:rsid w:val="00490376"/>
    <w:rsid w:val="0049147D"/>
    <w:rsid w:val="00491626"/>
    <w:rsid w:val="00491D44"/>
    <w:rsid w:val="00492EFA"/>
    <w:rsid w:val="00492FBD"/>
    <w:rsid w:val="00492FFD"/>
    <w:rsid w:val="004931EC"/>
    <w:rsid w:val="00493A21"/>
    <w:rsid w:val="00493D4E"/>
    <w:rsid w:val="00493DA7"/>
    <w:rsid w:val="004952D6"/>
    <w:rsid w:val="00495F42"/>
    <w:rsid w:val="00496672"/>
    <w:rsid w:val="00496676"/>
    <w:rsid w:val="004A25D6"/>
    <w:rsid w:val="004A27EA"/>
    <w:rsid w:val="004A297D"/>
    <w:rsid w:val="004A3FD3"/>
    <w:rsid w:val="004A45DC"/>
    <w:rsid w:val="004A690B"/>
    <w:rsid w:val="004A732E"/>
    <w:rsid w:val="004B1AD7"/>
    <w:rsid w:val="004B2EC3"/>
    <w:rsid w:val="004B3238"/>
    <w:rsid w:val="004B4144"/>
    <w:rsid w:val="004B4149"/>
    <w:rsid w:val="004B4862"/>
    <w:rsid w:val="004B52A6"/>
    <w:rsid w:val="004B55B5"/>
    <w:rsid w:val="004B66AA"/>
    <w:rsid w:val="004B6E30"/>
    <w:rsid w:val="004B7587"/>
    <w:rsid w:val="004C0487"/>
    <w:rsid w:val="004C18CE"/>
    <w:rsid w:val="004C1B42"/>
    <w:rsid w:val="004C23B6"/>
    <w:rsid w:val="004C2904"/>
    <w:rsid w:val="004C3000"/>
    <w:rsid w:val="004C32FB"/>
    <w:rsid w:val="004C3857"/>
    <w:rsid w:val="004C4FC7"/>
    <w:rsid w:val="004D027F"/>
    <w:rsid w:val="004D0C64"/>
    <w:rsid w:val="004D193C"/>
    <w:rsid w:val="004D2D0A"/>
    <w:rsid w:val="004D3493"/>
    <w:rsid w:val="004D43CF"/>
    <w:rsid w:val="004D545F"/>
    <w:rsid w:val="004D58CD"/>
    <w:rsid w:val="004D6D8F"/>
    <w:rsid w:val="004D76D9"/>
    <w:rsid w:val="004E0E65"/>
    <w:rsid w:val="004E1B65"/>
    <w:rsid w:val="004E218D"/>
    <w:rsid w:val="004E22C3"/>
    <w:rsid w:val="004E27F0"/>
    <w:rsid w:val="004E37DB"/>
    <w:rsid w:val="004E3CCF"/>
    <w:rsid w:val="004E43D9"/>
    <w:rsid w:val="004E51C9"/>
    <w:rsid w:val="004E61FF"/>
    <w:rsid w:val="004E6617"/>
    <w:rsid w:val="004E7B2E"/>
    <w:rsid w:val="004F013F"/>
    <w:rsid w:val="004F034B"/>
    <w:rsid w:val="004F0ACD"/>
    <w:rsid w:val="004F1AC3"/>
    <w:rsid w:val="004F21B4"/>
    <w:rsid w:val="004F3066"/>
    <w:rsid w:val="004F3209"/>
    <w:rsid w:val="004F3273"/>
    <w:rsid w:val="004F39D8"/>
    <w:rsid w:val="004F40E6"/>
    <w:rsid w:val="004F48FF"/>
    <w:rsid w:val="004F49C8"/>
    <w:rsid w:val="004F5296"/>
    <w:rsid w:val="004F6881"/>
    <w:rsid w:val="00500634"/>
    <w:rsid w:val="00501524"/>
    <w:rsid w:val="00501EF6"/>
    <w:rsid w:val="00502A93"/>
    <w:rsid w:val="00503144"/>
    <w:rsid w:val="00503F3C"/>
    <w:rsid w:val="005056E4"/>
    <w:rsid w:val="00506BAA"/>
    <w:rsid w:val="00506C30"/>
    <w:rsid w:val="00506E8A"/>
    <w:rsid w:val="005101FC"/>
    <w:rsid w:val="00510A2F"/>
    <w:rsid w:val="005134DB"/>
    <w:rsid w:val="00513688"/>
    <w:rsid w:val="00513DDA"/>
    <w:rsid w:val="0051557B"/>
    <w:rsid w:val="005158F9"/>
    <w:rsid w:val="00516182"/>
    <w:rsid w:val="00516BE0"/>
    <w:rsid w:val="005171B3"/>
    <w:rsid w:val="00520055"/>
    <w:rsid w:val="00520D12"/>
    <w:rsid w:val="0052151E"/>
    <w:rsid w:val="0052168B"/>
    <w:rsid w:val="00521CB7"/>
    <w:rsid w:val="0052291A"/>
    <w:rsid w:val="0052319E"/>
    <w:rsid w:val="00524203"/>
    <w:rsid w:val="00524A7C"/>
    <w:rsid w:val="00525101"/>
    <w:rsid w:val="00525C33"/>
    <w:rsid w:val="00526ECB"/>
    <w:rsid w:val="005273F9"/>
    <w:rsid w:val="00527922"/>
    <w:rsid w:val="0053024A"/>
    <w:rsid w:val="00531259"/>
    <w:rsid w:val="005334E1"/>
    <w:rsid w:val="005335B4"/>
    <w:rsid w:val="00533D24"/>
    <w:rsid w:val="00534192"/>
    <w:rsid w:val="005343B7"/>
    <w:rsid w:val="00534A5A"/>
    <w:rsid w:val="0053713E"/>
    <w:rsid w:val="00537A5B"/>
    <w:rsid w:val="00537C2D"/>
    <w:rsid w:val="005403A1"/>
    <w:rsid w:val="00540EB7"/>
    <w:rsid w:val="005414D3"/>
    <w:rsid w:val="00542BCF"/>
    <w:rsid w:val="0054401D"/>
    <w:rsid w:val="005450F2"/>
    <w:rsid w:val="0054551A"/>
    <w:rsid w:val="00547157"/>
    <w:rsid w:val="0054734C"/>
    <w:rsid w:val="00547DFD"/>
    <w:rsid w:val="005504C2"/>
    <w:rsid w:val="005512BB"/>
    <w:rsid w:val="005516B4"/>
    <w:rsid w:val="00551756"/>
    <w:rsid w:val="00551906"/>
    <w:rsid w:val="00551C92"/>
    <w:rsid w:val="00552D49"/>
    <w:rsid w:val="00553478"/>
    <w:rsid w:val="00554192"/>
    <w:rsid w:val="00554574"/>
    <w:rsid w:val="00554A72"/>
    <w:rsid w:val="005557C4"/>
    <w:rsid w:val="00555A6E"/>
    <w:rsid w:val="00556295"/>
    <w:rsid w:val="00557A07"/>
    <w:rsid w:val="00560E8C"/>
    <w:rsid w:val="0056128B"/>
    <w:rsid w:val="0056379B"/>
    <w:rsid w:val="0056405B"/>
    <w:rsid w:val="005653BC"/>
    <w:rsid w:val="005658D1"/>
    <w:rsid w:val="00565A15"/>
    <w:rsid w:val="0056759B"/>
    <w:rsid w:val="00567C4E"/>
    <w:rsid w:val="00567F31"/>
    <w:rsid w:val="005704F9"/>
    <w:rsid w:val="005709BA"/>
    <w:rsid w:val="00570BDC"/>
    <w:rsid w:val="00571115"/>
    <w:rsid w:val="00571F0F"/>
    <w:rsid w:val="00572941"/>
    <w:rsid w:val="00573257"/>
    <w:rsid w:val="0057367C"/>
    <w:rsid w:val="00573B77"/>
    <w:rsid w:val="00574603"/>
    <w:rsid w:val="00575FBE"/>
    <w:rsid w:val="00576129"/>
    <w:rsid w:val="00576C42"/>
    <w:rsid w:val="005770F1"/>
    <w:rsid w:val="005771B7"/>
    <w:rsid w:val="00577332"/>
    <w:rsid w:val="00577551"/>
    <w:rsid w:val="00577A02"/>
    <w:rsid w:val="00577C6D"/>
    <w:rsid w:val="00580918"/>
    <w:rsid w:val="00580AFC"/>
    <w:rsid w:val="00580E92"/>
    <w:rsid w:val="005817F8"/>
    <w:rsid w:val="00584163"/>
    <w:rsid w:val="005856AB"/>
    <w:rsid w:val="00585810"/>
    <w:rsid w:val="00585D81"/>
    <w:rsid w:val="00585DAC"/>
    <w:rsid w:val="0058683D"/>
    <w:rsid w:val="0058702F"/>
    <w:rsid w:val="005870B7"/>
    <w:rsid w:val="005872F2"/>
    <w:rsid w:val="00590071"/>
    <w:rsid w:val="00590735"/>
    <w:rsid w:val="0059082E"/>
    <w:rsid w:val="00590C3F"/>
    <w:rsid w:val="005915C6"/>
    <w:rsid w:val="00591761"/>
    <w:rsid w:val="0059206C"/>
    <w:rsid w:val="00592774"/>
    <w:rsid w:val="0059358F"/>
    <w:rsid w:val="00593DD8"/>
    <w:rsid w:val="005943EA"/>
    <w:rsid w:val="005944F6"/>
    <w:rsid w:val="00594CB1"/>
    <w:rsid w:val="00595C9E"/>
    <w:rsid w:val="005A0560"/>
    <w:rsid w:val="005A14F6"/>
    <w:rsid w:val="005A2C00"/>
    <w:rsid w:val="005A3244"/>
    <w:rsid w:val="005A5215"/>
    <w:rsid w:val="005A52FB"/>
    <w:rsid w:val="005A56CE"/>
    <w:rsid w:val="005A5895"/>
    <w:rsid w:val="005A623E"/>
    <w:rsid w:val="005A7647"/>
    <w:rsid w:val="005A7C45"/>
    <w:rsid w:val="005B0003"/>
    <w:rsid w:val="005B1577"/>
    <w:rsid w:val="005B173E"/>
    <w:rsid w:val="005B1F50"/>
    <w:rsid w:val="005B24EC"/>
    <w:rsid w:val="005B44C2"/>
    <w:rsid w:val="005B507A"/>
    <w:rsid w:val="005B55FB"/>
    <w:rsid w:val="005B5877"/>
    <w:rsid w:val="005B5BB0"/>
    <w:rsid w:val="005B5F6F"/>
    <w:rsid w:val="005B6FB7"/>
    <w:rsid w:val="005B7057"/>
    <w:rsid w:val="005B72DE"/>
    <w:rsid w:val="005B7ED7"/>
    <w:rsid w:val="005B7F46"/>
    <w:rsid w:val="005C03D5"/>
    <w:rsid w:val="005C06A3"/>
    <w:rsid w:val="005C0736"/>
    <w:rsid w:val="005C07AA"/>
    <w:rsid w:val="005C07FC"/>
    <w:rsid w:val="005C2980"/>
    <w:rsid w:val="005C345E"/>
    <w:rsid w:val="005C4406"/>
    <w:rsid w:val="005C4526"/>
    <w:rsid w:val="005C47CB"/>
    <w:rsid w:val="005C530A"/>
    <w:rsid w:val="005C58B2"/>
    <w:rsid w:val="005C5BD0"/>
    <w:rsid w:val="005C5D80"/>
    <w:rsid w:val="005C684D"/>
    <w:rsid w:val="005C6B71"/>
    <w:rsid w:val="005C6C09"/>
    <w:rsid w:val="005C6DAF"/>
    <w:rsid w:val="005C7014"/>
    <w:rsid w:val="005C702E"/>
    <w:rsid w:val="005D0356"/>
    <w:rsid w:val="005D0475"/>
    <w:rsid w:val="005D2D64"/>
    <w:rsid w:val="005D2FA9"/>
    <w:rsid w:val="005D3606"/>
    <w:rsid w:val="005D36FF"/>
    <w:rsid w:val="005D3D7E"/>
    <w:rsid w:val="005D5642"/>
    <w:rsid w:val="005D57A6"/>
    <w:rsid w:val="005D5D6B"/>
    <w:rsid w:val="005D5F14"/>
    <w:rsid w:val="005D5FBF"/>
    <w:rsid w:val="005D6786"/>
    <w:rsid w:val="005E07E6"/>
    <w:rsid w:val="005E09D2"/>
    <w:rsid w:val="005E0C5B"/>
    <w:rsid w:val="005E0C62"/>
    <w:rsid w:val="005E0CE5"/>
    <w:rsid w:val="005E133F"/>
    <w:rsid w:val="005E2BC7"/>
    <w:rsid w:val="005E2E21"/>
    <w:rsid w:val="005E3C2A"/>
    <w:rsid w:val="005E4831"/>
    <w:rsid w:val="005E56F4"/>
    <w:rsid w:val="005E5AA3"/>
    <w:rsid w:val="005E6AF7"/>
    <w:rsid w:val="005E738E"/>
    <w:rsid w:val="005E7F21"/>
    <w:rsid w:val="005E7FD4"/>
    <w:rsid w:val="005F031E"/>
    <w:rsid w:val="005F0605"/>
    <w:rsid w:val="005F07A2"/>
    <w:rsid w:val="005F07A5"/>
    <w:rsid w:val="005F0F6D"/>
    <w:rsid w:val="005F1491"/>
    <w:rsid w:val="005F19E0"/>
    <w:rsid w:val="005F4360"/>
    <w:rsid w:val="005F4849"/>
    <w:rsid w:val="005F56F9"/>
    <w:rsid w:val="005F671D"/>
    <w:rsid w:val="005F7052"/>
    <w:rsid w:val="005F7B8B"/>
    <w:rsid w:val="005F7E0E"/>
    <w:rsid w:val="00600DD8"/>
    <w:rsid w:val="006036D6"/>
    <w:rsid w:val="006045EE"/>
    <w:rsid w:val="00604A61"/>
    <w:rsid w:val="00604ABC"/>
    <w:rsid w:val="006058F7"/>
    <w:rsid w:val="006102B3"/>
    <w:rsid w:val="00610584"/>
    <w:rsid w:val="00610D8F"/>
    <w:rsid w:val="0061119F"/>
    <w:rsid w:val="00611687"/>
    <w:rsid w:val="00611A31"/>
    <w:rsid w:val="006122A4"/>
    <w:rsid w:val="006131FD"/>
    <w:rsid w:val="006134E2"/>
    <w:rsid w:val="00614435"/>
    <w:rsid w:val="006148F5"/>
    <w:rsid w:val="00615D61"/>
    <w:rsid w:val="006166EB"/>
    <w:rsid w:val="00616A58"/>
    <w:rsid w:val="006170A7"/>
    <w:rsid w:val="006174FE"/>
    <w:rsid w:val="0061768F"/>
    <w:rsid w:val="006211FC"/>
    <w:rsid w:val="00621C3B"/>
    <w:rsid w:val="00623E25"/>
    <w:rsid w:val="006254F8"/>
    <w:rsid w:val="00625A6F"/>
    <w:rsid w:val="00625ACD"/>
    <w:rsid w:val="00625F61"/>
    <w:rsid w:val="006262A3"/>
    <w:rsid w:val="0062691A"/>
    <w:rsid w:val="00626E0C"/>
    <w:rsid w:val="006270CB"/>
    <w:rsid w:val="00627C38"/>
    <w:rsid w:val="006314B7"/>
    <w:rsid w:val="0063228A"/>
    <w:rsid w:val="00632397"/>
    <w:rsid w:val="00633B15"/>
    <w:rsid w:val="006340CF"/>
    <w:rsid w:val="006348EC"/>
    <w:rsid w:val="00634AE8"/>
    <w:rsid w:val="00635591"/>
    <w:rsid w:val="006359AE"/>
    <w:rsid w:val="00635C72"/>
    <w:rsid w:val="006369BB"/>
    <w:rsid w:val="00640A8F"/>
    <w:rsid w:val="00640AA1"/>
    <w:rsid w:val="00641240"/>
    <w:rsid w:val="0064201D"/>
    <w:rsid w:val="0064334E"/>
    <w:rsid w:val="006436C6"/>
    <w:rsid w:val="006442B5"/>
    <w:rsid w:val="00644355"/>
    <w:rsid w:val="006446D3"/>
    <w:rsid w:val="00644B3E"/>
    <w:rsid w:val="00644BAF"/>
    <w:rsid w:val="0064525C"/>
    <w:rsid w:val="00645526"/>
    <w:rsid w:val="006461B9"/>
    <w:rsid w:val="006461EB"/>
    <w:rsid w:val="00647AF3"/>
    <w:rsid w:val="00650F0D"/>
    <w:rsid w:val="00651187"/>
    <w:rsid w:val="00651F73"/>
    <w:rsid w:val="0065305D"/>
    <w:rsid w:val="006531DB"/>
    <w:rsid w:val="006538C4"/>
    <w:rsid w:val="00653B8E"/>
    <w:rsid w:val="006542D9"/>
    <w:rsid w:val="00654FE3"/>
    <w:rsid w:val="00656053"/>
    <w:rsid w:val="0065664C"/>
    <w:rsid w:val="006571AE"/>
    <w:rsid w:val="00657249"/>
    <w:rsid w:val="0065760F"/>
    <w:rsid w:val="00657863"/>
    <w:rsid w:val="00660303"/>
    <w:rsid w:val="00661002"/>
    <w:rsid w:val="0066113D"/>
    <w:rsid w:val="00661C35"/>
    <w:rsid w:val="006620EC"/>
    <w:rsid w:val="006626D6"/>
    <w:rsid w:val="006627F3"/>
    <w:rsid w:val="0066304B"/>
    <w:rsid w:val="00663607"/>
    <w:rsid w:val="00663B43"/>
    <w:rsid w:val="0066466C"/>
    <w:rsid w:val="00665780"/>
    <w:rsid w:val="00665E0C"/>
    <w:rsid w:val="00666739"/>
    <w:rsid w:val="00667309"/>
    <w:rsid w:val="00667CE5"/>
    <w:rsid w:val="006702D2"/>
    <w:rsid w:val="00670356"/>
    <w:rsid w:val="006705C0"/>
    <w:rsid w:val="00670DD9"/>
    <w:rsid w:val="00670DE7"/>
    <w:rsid w:val="00671872"/>
    <w:rsid w:val="006729F1"/>
    <w:rsid w:val="00673C74"/>
    <w:rsid w:val="00674888"/>
    <w:rsid w:val="00674C65"/>
    <w:rsid w:val="00674E28"/>
    <w:rsid w:val="00675698"/>
    <w:rsid w:val="00677D5E"/>
    <w:rsid w:val="0068196E"/>
    <w:rsid w:val="00681A95"/>
    <w:rsid w:val="0068233D"/>
    <w:rsid w:val="00682E7B"/>
    <w:rsid w:val="006838E0"/>
    <w:rsid w:val="0068408A"/>
    <w:rsid w:val="0068433F"/>
    <w:rsid w:val="00684965"/>
    <w:rsid w:val="00684C9B"/>
    <w:rsid w:val="006852EB"/>
    <w:rsid w:val="0068574A"/>
    <w:rsid w:val="00686617"/>
    <w:rsid w:val="00686D48"/>
    <w:rsid w:val="00690963"/>
    <w:rsid w:val="00690CE1"/>
    <w:rsid w:val="0069119D"/>
    <w:rsid w:val="006913BF"/>
    <w:rsid w:val="006923F0"/>
    <w:rsid w:val="00692C84"/>
    <w:rsid w:val="00692FE0"/>
    <w:rsid w:val="006946A6"/>
    <w:rsid w:val="00694937"/>
    <w:rsid w:val="00694AA7"/>
    <w:rsid w:val="00694F1C"/>
    <w:rsid w:val="006954A3"/>
    <w:rsid w:val="006958D4"/>
    <w:rsid w:val="006A0CFB"/>
    <w:rsid w:val="006A13CB"/>
    <w:rsid w:val="006A18E1"/>
    <w:rsid w:val="006A2440"/>
    <w:rsid w:val="006A4AA6"/>
    <w:rsid w:val="006A5228"/>
    <w:rsid w:val="006A5911"/>
    <w:rsid w:val="006A6620"/>
    <w:rsid w:val="006B09BB"/>
    <w:rsid w:val="006B0CDC"/>
    <w:rsid w:val="006B1AF0"/>
    <w:rsid w:val="006B3CA7"/>
    <w:rsid w:val="006B4660"/>
    <w:rsid w:val="006B5134"/>
    <w:rsid w:val="006B53EE"/>
    <w:rsid w:val="006B6614"/>
    <w:rsid w:val="006B72B7"/>
    <w:rsid w:val="006B7B28"/>
    <w:rsid w:val="006B7BA3"/>
    <w:rsid w:val="006B7C13"/>
    <w:rsid w:val="006C0E3B"/>
    <w:rsid w:val="006C1A55"/>
    <w:rsid w:val="006C2831"/>
    <w:rsid w:val="006C3038"/>
    <w:rsid w:val="006C5C5A"/>
    <w:rsid w:val="006C5DC4"/>
    <w:rsid w:val="006C5DCC"/>
    <w:rsid w:val="006C7F45"/>
    <w:rsid w:val="006D0058"/>
    <w:rsid w:val="006D0779"/>
    <w:rsid w:val="006D3584"/>
    <w:rsid w:val="006D420D"/>
    <w:rsid w:val="006D43BF"/>
    <w:rsid w:val="006D476B"/>
    <w:rsid w:val="006D4AD1"/>
    <w:rsid w:val="006D5082"/>
    <w:rsid w:val="006D50C3"/>
    <w:rsid w:val="006D5931"/>
    <w:rsid w:val="006D5F8A"/>
    <w:rsid w:val="006D666E"/>
    <w:rsid w:val="006D7915"/>
    <w:rsid w:val="006E0D45"/>
    <w:rsid w:val="006E0E6D"/>
    <w:rsid w:val="006E277F"/>
    <w:rsid w:val="006E3A46"/>
    <w:rsid w:val="006E3B11"/>
    <w:rsid w:val="006E47AC"/>
    <w:rsid w:val="006E4EFD"/>
    <w:rsid w:val="006E7422"/>
    <w:rsid w:val="006F038E"/>
    <w:rsid w:val="006F06FA"/>
    <w:rsid w:val="006F09C1"/>
    <w:rsid w:val="006F0DB9"/>
    <w:rsid w:val="006F1725"/>
    <w:rsid w:val="006F1DD5"/>
    <w:rsid w:val="006F2216"/>
    <w:rsid w:val="006F2539"/>
    <w:rsid w:val="006F374A"/>
    <w:rsid w:val="006F3A8C"/>
    <w:rsid w:val="006F3D5F"/>
    <w:rsid w:val="006F4328"/>
    <w:rsid w:val="006F5531"/>
    <w:rsid w:val="006F5D02"/>
    <w:rsid w:val="006F6622"/>
    <w:rsid w:val="0070004E"/>
    <w:rsid w:val="00700C56"/>
    <w:rsid w:val="00701AE6"/>
    <w:rsid w:val="00701E9E"/>
    <w:rsid w:val="007024E9"/>
    <w:rsid w:val="007036F3"/>
    <w:rsid w:val="00703E93"/>
    <w:rsid w:val="00704ACE"/>
    <w:rsid w:val="0070563C"/>
    <w:rsid w:val="00705654"/>
    <w:rsid w:val="00707076"/>
    <w:rsid w:val="007077E8"/>
    <w:rsid w:val="00712532"/>
    <w:rsid w:val="007127D2"/>
    <w:rsid w:val="00713A18"/>
    <w:rsid w:val="00713D99"/>
    <w:rsid w:val="0071436E"/>
    <w:rsid w:val="007146A3"/>
    <w:rsid w:val="00715F49"/>
    <w:rsid w:val="007161BA"/>
    <w:rsid w:val="00716C66"/>
    <w:rsid w:val="00716E6A"/>
    <w:rsid w:val="00716ECD"/>
    <w:rsid w:val="0071718D"/>
    <w:rsid w:val="007175BA"/>
    <w:rsid w:val="007217C2"/>
    <w:rsid w:val="00721DE7"/>
    <w:rsid w:val="00722449"/>
    <w:rsid w:val="0072289A"/>
    <w:rsid w:val="0072295C"/>
    <w:rsid w:val="00723043"/>
    <w:rsid w:val="007244AA"/>
    <w:rsid w:val="0072502D"/>
    <w:rsid w:val="00725FB0"/>
    <w:rsid w:val="00726CAB"/>
    <w:rsid w:val="0072710A"/>
    <w:rsid w:val="00727E27"/>
    <w:rsid w:val="007304C4"/>
    <w:rsid w:val="0073092D"/>
    <w:rsid w:val="00731EA4"/>
    <w:rsid w:val="00732036"/>
    <w:rsid w:val="0073502B"/>
    <w:rsid w:val="0073776D"/>
    <w:rsid w:val="00737BAF"/>
    <w:rsid w:val="00737CFA"/>
    <w:rsid w:val="00741FBB"/>
    <w:rsid w:val="00742146"/>
    <w:rsid w:val="00742527"/>
    <w:rsid w:val="00742D55"/>
    <w:rsid w:val="0074339E"/>
    <w:rsid w:val="0074463A"/>
    <w:rsid w:val="00744F40"/>
    <w:rsid w:val="007451EF"/>
    <w:rsid w:val="00746333"/>
    <w:rsid w:val="00746410"/>
    <w:rsid w:val="00746D13"/>
    <w:rsid w:val="007538F0"/>
    <w:rsid w:val="00754477"/>
    <w:rsid w:val="00754D02"/>
    <w:rsid w:val="00756F05"/>
    <w:rsid w:val="007577B7"/>
    <w:rsid w:val="0076045B"/>
    <w:rsid w:val="007607CC"/>
    <w:rsid w:val="00761076"/>
    <w:rsid w:val="0076290F"/>
    <w:rsid w:val="00764712"/>
    <w:rsid w:val="007651A7"/>
    <w:rsid w:val="0076542F"/>
    <w:rsid w:val="00765991"/>
    <w:rsid w:val="00767E0D"/>
    <w:rsid w:val="007700AC"/>
    <w:rsid w:val="007739DE"/>
    <w:rsid w:val="00773A83"/>
    <w:rsid w:val="00773AD2"/>
    <w:rsid w:val="00773B4B"/>
    <w:rsid w:val="00773DDE"/>
    <w:rsid w:val="007743DA"/>
    <w:rsid w:val="00774C63"/>
    <w:rsid w:val="00774CA1"/>
    <w:rsid w:val="00775F74"/>
    <w:rsid w:val="00776329"/>
    <w:rsid w:val="00777DFF"/>
    <w:rsid w:val="00780807"/>
    <w:rsid w:val="00781809"/>
    <w:rsid w:val="00781926"/>
    <w:rsid w:val="007849CC"/>
    <w:rsid w:val="0078534A"/>
    <w:rsid w:val="007877DD"/>
    <w:rsid w:val="0078790A"/>
    <w:rsid w:val="00787E8C"/>
    <w:rsid w:val="00790D4D"/>
    <w:rsid w:val="0079157B"/>
    <w:rsid w:val="007932A7"/>
    <w:rsid w:val="0079441D"/>
    <w:rsid w:val="007949B0"/>
    <w:rsid w:val="00794B45"/>
    <w:rsid w:val="00794BA2"/>
    <w:rsid w:val="00795F2A"/>
    <w:rsid w:val="00797090"/>
    <w:rsid w:val="00797BC5"/>
    <w:rsid w:val="007A17E8"/>
    <w:rsid w:val="007A255D"/>
    <w:rsid w:val="007A264F"/>
    <w:rsid w:val="007A2FFB"/>
    <w:rsid w:val="007A3EA9"/>
    <w:rsid w:val="007A4ACF"/>
    <w:rsid w:val="007A4C12"/>
    <w:rsid w:val="007A69D3"/>
    <w:rsid w:val="007A6A1A"/>
    <w:rsid w:val="007A6CC8"/>
    <w:rsid w:val="007A7354"/>
    <w:rsid w:val="007A7A63"/>
    <w:rsid w:val="007B007B"/>
    <w:rsid w:val="007B16ED"/>
    <w:rsid w:val="007B194C"/>
    <w:rsid w:val="007B1986"/>
    <w:rsid w:val="007B238A"/>
    <w:rsid w:val="007B25B8"/>
    <w:rsid w:val="007B31F2"/>
    <w:rsid w:val="007B33AE"/>
    <w:rsid w:val="007B3814"/>
    <w:rsid w:val="007B3FE7"/>
    <w:rsid w:val="007B42A8"/>
    <w:rsid w:val="007B57D3"/>
    <w:rsid w:val="007B705B"/>
    <w:rsid w:val="007B716D"/>
    <w:rsid w:val="007B7315"/>
    <w:rsid w:val="007C0EAC"/>
    <w:rsid w:val="007C1635"/>
    <w:rsid w:val="007C223D"/>
    <w:rsid w:val="007C51C0"/>
    <w:rsid w:val="007C6B38"/>
    <w:rsid w:val="007C6DB2"/>
    <w:rsid w:val="007C7179"/>
    <w:rsid w:val="007C74F6"/>
    <w:rsid w:val="007C7634"/>
    <w:rsid w:val="007C797E"/>
    <w:rsid w:val="007C79B5"/>
    <w:rsid w:val="007D0392"/>
    <w:rsid w:val="007D078B"/>
    <w:rsid w:val="007D0A1F"/>
    <w:rsid w:val="007D112C"/>
    <w:rsid w:val="007D1A18"/>
    <w:rsid w:val="007D1E50"/>
    <w:rsid w:val="007D1E76"/>
    <w:rsid w:val="007D26CA"/>
    <w:rsid w:val="007D29CA"/>
    <w:rsid w:val="007D41DC"/>
    <w:rsid w:val="007D4B26"/>
    <w:rsid w:val="007D4CFA"/>
    <w:rsid w:val="007D4E66"/>
    <w:rsid w:val="007D592A"/>
    <w:rsid w:val="007D6246"/>
    <w:rsid w:val="007D66CF"/>
    <w:rsid w:val="007D6C2B"/>
    <w:rsid w:val="007D7A15"/>
    <w:rsid w:val="007E02F9"/>
    <w:rsid w:val="007E0390"/>
    <w:rsid w:val="007E08D4"/>
    <w:rsid w:val="007E104E"/>
    <w:rsid w:val="007E1C36"/>
    <w:rsid w:val="007E1F5A"/>
    <w:rsid w:val="007E2044"/>
    <w:rsid w:val="007E2B7D"/>
    <w:rsid w:val="007E3284"/>
    <w:rsid w:val="007E3F4A"/>
    <w:rsid w:val="007E432D"/>
    <w:rsid w:val="007E45FF"/>
    <w:rsid w:val="007E6658"/>
    <w:rsid w:val="007E75CD"/>
    <w:rsid w:val="007E7CEE"/>
    <w:rsid w:val="007F15D0"/>
    <w:rsid w:val="007F223E"/>
    <w:rsid w:val="007F2D05"/>
    <w:rsid w:val="007F3073"/>
    <w:rsid w:val="007F3226"/>
    <w:rsid w:val="007F4293"/>
    <w:rsid w:val="007F4584"/>
    <w:rsid w:val="007F4735"/>
    <w:rsid w:val="007F54A4"/>
    <w:rsid w:val="007F56B5"/>
    <w:rsid w:val="007F5A6A"/>
    <w:rsid w:val="007F6276"/>
    <w:rsid w:val="007F75ED"/>
    <w:rsid w:val="00800E8D"/>
    <w:rsid w:val="008024A3"/>
    <w:rsid w:val="008024DD"/>
    <w:rsid w:val="0080415A"/>
    <w:rsid w:val="00805598"/>
    <w:rsid w:val="008069C1"/>
    <w:rsid w:val="00807579"/>
    <w:rsid w:val="00807A7F"/>
    <w:rsid w:val="00810801"/>
    <w:rsid w:val="00811188"/>
    <w:rsid w:val="0081157B"/>
    <w:rsid w:val="00813442"/>
    <w:rsid w:val="00815148"/>
    <w:rsid w:val="008160B6"/>
    <w:rsid w:val="00816AAF"/>
    <w:rsid w:val="00816E86"/>
    <w:rsid w:val="008223B8"/>
    <w:rsid w:val="008228E3"/>
    <w:rsid w:val="00822AE5"/>
    <w:rsid w:val="008230FD"/>
    <w:rsid w:val="00824283"/>
    <w:rsid w:val="008247F5"/>
    <w:rsid w:val="00825174"/>
    <w:rsid w:val="008260DD"/>
    <w:rsid w:val="00826975"/>
    <w:rsid w:val="00826C12"/>
    <w:rsid w:val="00827C8E"/>
    <w:rsid w:val="00831678"/>
    <w:rsid w:val="00832017"/>
    <w:rsid w:val="0083279C"/>
    <w:rsid w:val="00832DC2"/>
    <w:rsid w:val="00833240"/>
    <w:rsid w:val="00833245"/>
    <w:rsid w:val="00833A50"/>
    <w:rsid w:val="00834E8A"/>
    <w:rsid w:val="00835868"/>
    <w:rsid w:val="00836F9F"/>
    <w:rsid w:val="0084073E"/>
    <w:rsid w:val="008415C9"/>
    <w:rsid w:val="00841825"/>
    <w:rsid w:val="00841992"/>
    <w:rsid w:val="00842ADB"/>
    <w:rsid w:val="00842BD3"/>
    <w:rsid w:val="00843644"/>
    <w:rsid w:val="008439A4"/>
    <w:rsid w:val="00843DE8"/>
    <w:rsid w:val="00845525"/>
    <w:rsid w:val="00845962"/>
    <w:rsid w:val="008463B5"/>
    <w:rsid w:val="00850817"/>
    <w:rsid w:val="00850CB5"/>
    <w:rsid w:val="00851D99"/>
    <w:rsid w:val="00852103"/>
    <w:rsid w:val="00853BC4"/>
    <w:rsid w:val="0085412E"/>
    <w:rsid w:val="008550A1"/>
    <w:rsid w:val="008550FA"/>
    <w:rsid w:val="00855229"/>
    <w:rsid w:val="00855711"/>
    <w:rsid w:val="00856230"/>
    <w:rsid w:val="008566C0"/>
    <w:rsid w:val="00856996"/>
    <w:rsid w:val="00856E94"/>
    <w:rsid w:val="00857356"/>
    <w:rsid w:val="00857385"/>
    <w:rsid w:val="00857976"/>
    <w:rsid w:val="00857A57"/>
    <w:rsid w:val="00857B2D"/>
    <w:rsid w:val="00860814"/>
    <w:rsid w:val="00860DEA"/>
    <w:rsid w:val="008620A2"/>
    <w:rsid w:val="008620A8"/>
    <w:rsid w:val="0086222A"/>
    <w:rsid w:val="00863558"/>
    <w:rsid w:val="00863708"/>
    <w:rsid w:val="00863719"/>
    <w:rsid w:val="008638EA"/>
    <w:rsid w:val="00864422"/>
    <w:rsid w:val="008657B3"/>
    <w:rsid w:val="008663DE"/>
    <w:rsid w:val="00867D02"/>
    <w:rsid w:val="00867D14"/>
    <w:rsid w:val="00867E64"/>
    <w:rsid w:val="0087072D"/>
    <w:rsid w:val="00871B88"/>
    <w:rsid w:val="00872824"/>
    <w:rsid w:val="00872E94"/>
    <w:rsid w:val="00873BBF"/>
    <w:rsid w:val="00873DEB"/>
    <w:rsid w:val="00873F67"/>
    <w:rsid w:val="00874705"/>
    <w:rsid w:val="0087665C"/>
    <w:rsid w:val="00877189"/>
    <w:rsid w:val="00877258"/>
    <w:rsid w:val="00881015"/>
    <w:rsid w:val="008817A9"/>
    <w:rsid w:val="00881E6C"/>
    <w:rsid w:val="0088277C"/>
    <w:rsid w:val="00885F52"/>
    <w:rsid w:val="00886B24"/>
    <w:rsid w:val="00887235"/>
    <w:rsid w:val="00887903"/>
    <w:rsid w:val="00890813"/>
    <w:rsid w:val="008916DD"/>
    <w:rsid w:val="008918AF"/>
    <w:rsid w:val="008918F5"/>
    <w:rsid w:val="00892E83"/>
    <w:rsid w:val="00894A9B"/>
    <w:rsid w:val="00894B17"/>
    <w:rsid w:val="00895F70"/>
    <w:rsid w:val="00896241"/>
    <w:rsid w:val="008969DA"/>
    <w:rsid w:val="00896E0F"/>
    <w:rsid w:val="0089734D"/>
    <w:rsid w:val="00897534"/>
    <w:rsid w:val="00897BFD"/>
    <w:rsid w:val="008A1931"/>
    <w:rsid w:val="008A21CB"/>
    <w:rsid w:val="008A227A"/>
    <w:rsid w:val="008A397D"/>
    <w:rsid w:val="008A3D9A"/>
    <w:rsid w:val="008A4A6E"/>
    <w:rsid w:val="008A4A72"/>
    <w:rsid w:val="008A5522"/>
    <w:rsid w:val="008A566B"/>
    <w:rsid w:val="008A5E1A"/>
    <w:rsid w:val="008A5FA1"/>
    <w:rsid w:val="008A6BFE"/>
    <w:rsid w:val="008A751B"/>
    <w:rsid w:val="008A753E"/>
    <w:rsid w:val="008A763D"/>
    <w:rsid w:val="008A77C2"/>
    <w:rsid w:val="008B1987"/>
    <w:rsid w:val="008B23B4"/>
    <w:rsid w:val="008B23ED"/>
    <w:rsid w:val="008B361A"/>
    <w:rsid w:val="008B454F"/>
    <w:rsid w:val="008B5CB6"/>
    <w:rsid w:val="008B6C0A"/>
    <w:rsid w:val="008B6E72"/>
    <w:rsid w:val="008B7676"/>
    <w:rsid w:val="008B799D"/>
    <w:rsid w:val="008B7D69"/>
    <w:rsid w:val="008C18C1"/>
    <w:rsid w:val="008C190E"/>
    <w:rsid w:val="008C2205"/>
    <w:rsid w:val="008C243D"/>
    <w:rsid w:val="008C321B"/>
    <w:rsid w:val="008C3905"/>
    <w:rsid w:val="008C4790"/>
    <w:rsid w:val="008C4806"/>
    <w:rsid w:val="008C4B67"/>
    <w:rsid w:val="008C5715"/>
    <w:rsid w:val="008C5E5D"/>
    <w:rsid w:val="008C5F21"/>
    <w:rsid w:val="008C6AE1"/>
    <w:rsid w:val="008C7B08"/>
    <w:rsid w:val="008C7B5B"/>
    <w:rsid w:val="008D1333"/>
    <w:rsid w:val="008D146E"/>
    <w:rsid w:val="008D16A5"/>
    <w:rsid w:val="008D17C1"/>
    <w:rsid w:val="008D2620"/>
    <w:rsid w:val="008D324C"/>
    <w:rsid w:val="008D3335"/>
    <w:rsid w:val="008D34BA"/>
    <w:rsid w:val="008D35F0"/>
    <w:rsid w:val="008D364B"/>
    <w:rsid w:val="008D55EB"/>
    <w:rsid w:val="008D5A4A"/>
    <w:rsid w:val="008D61F7"/>
    <w:rsid w:val="008E0977"/>
    <w:rsid w:val="008E1988"/>
    <w:rsid w:val="008E1990"/>
    <w:rsid w:val="008E1B7A"/>
    <w:rsid w:val="008E1E36"/>
    <w:rsid w:val="008E27B6"/>
    <w:rsid w:val="008E30C7"/>
    <w:rsid w:val="008E31EF"/>
    <w:rsid w:val="008E3A3B"/>
    <w:rsid w:val="008E4D13"/>
    <w:rsid w:val="008E4E23"/>
    <w:rsid w:val="008E66E7"/>
    <w:rsid w:val="008F020C"/>
    <w:rsid w:val="008F0F1B"/>
    <w:rsid w:val="008F1112"/>
    <w:rsid w:val="008F2BED"/>
    <w:rsid w:val="008F3343"/>
    <w:rsid w:val="008F3C69"/>
    <w:rsid w:val="008F4372"/>
    <w:rsid w:val="008F4A2E"/>
    <w:rsid w:val="008F5D9D"/>
    <w:rsid w:val="008F69F5"/>
    <w:rsid w:val="00900515"/>
    <w:rsid w:val="00900898"/>
    <w:rsid w:val="00900B71"/>
    <w:rsid w:val="0090128F"/>
    <w:rsid w:val="00901836"/>
    <w:rsid w:val="009023C6"/>
    <w:rsid w:val="00902FF2"/>
    <w:rsid w:val="0090306D"/>
    <w:rsid w:val="009037E9"/>
    <w:rsid w:val="00903B54"/>
    <w:rsid w:val="0090427E"/>
    <w:rsid w:val="00904CA0"/>
    <w:rsid w:val="009055D7"/>
    <w:rsid w:val="00906A3B"/>
    <w:rsid w:val="00906E8E"/>
    <w:rsid w:val="009124C6"/>
    <w:rsid w:val="00912867"/>
    <w:rsid w:val="0091345B"/>
    <w:rsid w:val="00914EE4"/>
    <w:rsid w:val="009159BD"/>
    <w:rsid w:val="00916504"/>
    <w:rsid w:val="0091703D"/>
    <w:rsid w:val="009172E1"/>
    <w:rsid w:val="00921283"/>
    <w:rsid w:val="00922225"/>
    <w:rsid w:val="009235A9"/>
    <w:rsid w:val="00924129"/>
    <w:rsid w:val="00924EF7"/>
    <w:rsid w:val="009252ED"/>
    <w:rsid w:val="00925545"/>
    <w:rsid w:val="00925D32"/>
    <w:rsid w:val="00925DC4"/>
    <w:rsid w:val="00925E22"/>
    <w:rsid w:val="009264FE"/>
    <w:rsid w:val="009318DD"/>
    <w:rsid w:val="00931AF1"/>
    <w:rsid w:val="00932B46"/>
    <w:rsid w:val="00932BB6"/>
    <w:rsid w:val="0093451A"/>
    <w:rsid w:val="00935089"/>
    <w:rsid w:val="00935A36"/>
    <w:rsid w:val="00935BE5"/>
    <w:rsid w:val="0093611B"/>
    <w:rsid w:val="009364BF"/>
    <w:rsid w:val="00936DB4"/>
    <w:rsid w:val="009376EE"/>
    <w:rsid w:val="0094028D"/>
    <w:rsid w:val="00940580"/>
    <w:rsid w:val="00943461"/>
    <w:rsid w:val="009443F5"/>
    <w:rsid w:val="009447CF"/>
    <w:rsid w:val="0094516B"/>
    <w:rsid w:val="00945599"/>
    <w:rsid w:val="009467D8"/>
    <w:rsid w:val="00946E70"/>
    <w:rsid w:val="00946F67"/>
    <w:rsid w:val="00947B4B"/>
    <w:rsid w:val="00947D3C"/>
    <w:rsid w:val="0095081E"/>
    <w:rsid w:val="00951287"/>
    <w:rsid w:val="00951856"/>
    <w:rsid w:val="00951B39"/>
    <w:rsid w:val="009524F9"/>
    <w:rsid w:val="00952FDD"/>
    <w:rsid w:val="009549F9"/>
    <w:rsid w:val="00954A65"/>
    <w:rsid w:val="009556E5"/>
    <w:rsid w:val="00955CF0"/>
    <w:rsid w:val="00955EE8"/>
    <w:rsid w:val="009560DF"/>
    <w:rsid w:val="00957523"/>
    <w:rsid w:val="009575BB"/>
    <w:rsid w:val="009577FC"/>
    <w:rsid w:val="009600FA"/>
    <w:rsid w:val="009604B9"/>
    <w:rsid w:val="009604D1"/>
    <w:rsid w:val="00960BE5"/>
    <w:rsid w:val="009618E9"/>
    <w:rsid w:val="00961D2D"/>
    <w:rsid w:val="00962C33"/>
    <w:rsid w:val="00963314"/>
    <w:rsid w:val="009639BD"/>
    <w:rsid w:val="00964158"/>
    <w:rsid w:val="0096522A"/>
    <w:rsid w:val="0096531D"/>
    <w:rsid w:val="00966295"/>
    <w:rsid w:val="00966C94"/>
    <w:rsid w:val="0096756B"/>
    <w:rsid w:val="009679F5"/>
    <w:rsid w:val="00970612"/>
    <w:rsid w:val="009707F1"/>
    <w:rsid w:val="00970D81"/>
    <w:rsid w:val="0097172A"/>
    <w:rsid w:val="00971FAB"/>
    <w:rsid w:val="00972638"/>
    <w:rsid w:val="00972704"/>
    <w:rsid w:val="0097296A"/>
    <w:rsid w:val="009729B5"/>
    <w:rsid w:val="00973B30"/>
    <w:rsid w:val="009769F5"/>
    <w:rsid w:val="00976B18"/>
    <w:rsid w:val="00977A59"/>
    <w:rsid w:val="00977F62"/>
    <w:rsid w:val="0098094B"/>
    <w:rsid w:val="00981609"/>
    <w:rsid w:val="009852CE"/>
    <w:rsid w:val="00985AC7"/>
    <w:rsid w:val="00985F84"/>
    <w:rsid w:val="009870CC"/>
    <w:rsid w:val="009871CD"/>
    <w:rsid w:val="00987920"/>
    <w:rsid w:val="00987EA8"/>
    <w:rsid w:val="00990630"/>
    <w:rsid w:val="009907AF"/>
    <w:rsid w:val="0099111B"/>
    <w:rsid w:val="00991619"/>
    <w:rsid w:val="009917F4"/>
    <w:rsid w:val="00991EC6"/>
    <w:rsid w:val="009921D2"/>
    <w:rsid w:val="00992ACD"/>
    <w:rsid w:val="0099310F"/>
    <w:rsid w:val="00993739"/>
    <w:rsid w:val="00996266"/>
    <w:rsid w:val="009962CA"/>
    <w:rsid w:val="009966D2"/>
    <w:rsid w:val="009970BE"/>
    <w:rsid w:val="00997A9C"/>
    <w:rsid w:val="00997AC1"/>
    <w:rsid w:val="00997AC6"/>
    <w:rsid w:val="009A0D38"/>
    <w:rsid w:val="009A19F7"/>
    <w:rsid w:val="009A318A"/>
    <w:rsid w:val="009A32D4"/>
    <w:rsid w:val="009A50D1"/>
    <w:rsid w:val="009A580E"/>
    <w:rsid w:val="009A5BEE"/>
    <w:rsid w:val="009A64D7"/>
    <w:rsid w:val="009A65F0"/>
    <w:rsid w:val="009A7B95"/>
    <w:rsid w:val="009B0A4F"/>
    <w:rsid w:val="009B0EEB"/>
    <w:rsid w:val="009B0F45"/>
    <w:rsid w:val="009B136B"/>
    <w:rsid w:val="009B24CD"/>
    <w:rsid w:val="009B2D3F"/>
    <w:rsid w:val="009B4748"/>
    <w:rsid w:val="009B52F8"/>
    <w:rsid w:val="009B61D3"/>
    <w:rsid w:val="009B626B"/>
    <w:rsid w:val="009B64DA"/>
    <w:rsid w:val="009B7226"/>
    <w:rsid w:val="009B7FC2"/>
    <w:rsid w:val="009C01FA"/>
    <w:rsid w:val="009C0AD4"/>
    <w:rsid w:val="009C1A82"/>
    <w:rsid w:val="009C4113"/>
    <w:rsid w:val="009C4A5B"/>
    <w:rsid w:val="009C5D0B"/>
    <w:rsid w:val="009C61F8"/>
    <w:rsid w:val="009C63EA"/>
    <w:rsid w:val="009C6F6C"/>
    <w:rsid w:val="009C71ED"/>
    <w:rsid w:val="009C7297"/>
    <w:rsid w:val="009C73D9"/>
    <w:rsid w:val="009D16DC"/>
    <w:rsid w:val="009D26C5"/>
    <w:rsid w:val="009D35E8"/>
    <w:rsid w:val="009D4B34"/>
    <w:rsid w:val="009D4CEC"/>
    <w:rsid w:val="009D5031"/>
    <w:rsid w:val="009D5AA0"/>
    <w:rsid w:val="009D6E38"/>
    <w:rsid w:val="009E00FE"/>
    <w:rsid w:val="009E01C5"/>
    <w:rsid w:val="009E02CD"/>
    <w:rsid w:val="009E180D"/>
    <w:rsid w:val="009E1C05"/>
    <w:rsid w:val="009E1D64"/>
    <w:rsid w:val="009E1DF8"/>
    <w:rsid w:val="009E39C2"/>
    <w:rsid w:val="009E3EB8"/>
    <w:rsid w:val="009E434D"/>
    <w:rsid w:val="009E543A"/>
    <w:rsid w:val="009E589E"/>
    <w:rsid w:val="009E5960"/>
    <w:rsid w:val="009E5A60"/>
    <w:rsid w:val="009E5C45"/>
    <w:rsid w:val="009E6CA0"/>
    <w:rsid w:val="009E71F5"/>
    <w:rsid w:val="009E7865"/>
    <w:rsid w:val="009E7CC4"/>
    <w:rsid w:val="009F0B34"/>
    <w:rsid w:val="009F0DEB"/>
    <w:rsid w:val="009F13F2"/>
    <w:rsid w:val="009F14DD"/>
    <w:rsid w:val="009F1EB7"/>
    <w:rsid w:val="009F201D"/>
    <w:rsid w:val="009F27ED"/>
    <w:rsid w:val="009F2F36"/>
    <w:rsid w:val="009F3316"/>
    <w:rsid w:val="009F3A8F"/>
    <w:rsid w:val="009F436C"/>
    <w:rsid w:val="009F4451"/>
    <w:rsid w:val="009F603A"/>
    <w:rsid w:val="009F6166"/>
    <w:rsid w:val="009F7373"/>
    <w:rsid w:val="00A02120"/>
    <w:rsid w:val="00A029F9"/>
    <w:rsid w:val="00A03CF7"/>
    <w:rsid w:val="00A04B0C"/>
    <w:rsid w:val="00A04E9F"/>
    <w:rsid w:val="00A05532"/>
    <w:rsid w:val="00A06154"/>
    <w:rsid w:val="00A0638A"/>
    <w:rsid w:val="00A06432"/>
    <w:rsid w:val="00A11598"/>
    <w:rsid w:val="00A115E8"/>
    <w:rsid w:val="00A12524"/>
    <w:rsid w:val="00A12C6B"/>
    <w:rsid w:val="00A13446"/>
    <w:rsid w:val="00A13A89"/>
    <w:rsid w:val="00A140C1"/>
    <w:rsid w:val="00A14534"/>
    <w:rsid w:val="00A14773"/>
    <w:rsid w:val="00A14F8D"/>
    <w:rsid w:val="00A152A9"/>
    <w:rsid w:val="00A154AA"/>
    <w:rsid w:val="00A175F9"/>
    <w:rsid w:val="00A200D8"/>
    <w:rsid w:val="00A20819"/>
    <w:rsid w:val="00A20989"/>
    <w:rsid w:val="00A20B05"/>
    <w:rsid w:val="00A218B3"/>
    <w:rsid w:val="00A21BBD"/>
    <w:rsid w:val="00A21F99"/>
    <w:rsid w:val="00A221F2"/>
    <w:rsid w:val="00A238D2"/>
    <w:rsid w:val="00A241D1"/>
    <w:rsid w:val="00A24545"/>
    <w:rsid w:val="00A251C6"/>
    <w:rsid w:val="00A25B53"/>
    <w:rsid w:val="00A25F3E"/>
    <w:rsid w:val="00A26594"/>
    <w:rsid w:val="00A26CF8"/>
    <w:rsid w:val="00A272F2"/>
    <w:rsid w:val="00A27DE8"/>
    <w:rsid w:val="00A30EAC"/>
    <w:rsid w:val="00A30F15"/>
    <w:rsid w:val="00A32720"/>
    <w:rsid w:val="00A327B7"/>
    <w:rsid w:val="00A33B1D"/>
    <w:rsid w:val="00A3595B"/>
    <w:rsid w:val="00A36348"/>
    <w:rsid w:val="00A3639C"/>
    <w:rsid w:val="00A36869"/>
    <w:rsid w:val="00A36B7C"/>
    <w:rsid w:val="00A4001D"/>
    <w:rsid w:val="00A40869"/>
    <w:rsid w:val="00A40D9D"/>
    <w:rsid w:val="00A413B6"/>
    <w:rsid w:val="00A42252"/>
    <w:rsid w:val="00A4353E"/>
    <w:rsid w:val="00A43C30"/>
    <w:rsid w:val="00A441F6"/>
    <w:rsid w:val="00A44645"/>
    <w:rsid w:val="00A45BB8"/>
    <w:rsid w:val="00A45C1B"/>
    <w:rsid w:val="00A45EB3"/>
    <w:rsid w:val="00A470F1"/>
    <w:rsid w:val="00A4735F"/>
    <w:rsid w:val="00A47485"/>
    <w:rsid w:val="00A50A55"/>
    <w:rsid w:val="00A50B7A"/>
    <w:rsid w:val="00A50C42"/>
    <w:rsid w:val="00A51748"/>
    <w:rsid w:val="00A525C7"/>
    <w:rsid w:val="00A526A1"/>
    <w:rsid w:val="00A53C96"/>
    <w:rsid w:val="00A54868"/>
    <w:rsid w:val="00A54DB6"/>
    <w:rsid w:val="00A55AA4"/>
    <w:rsid w:val="00A56413"/>
    <w:rsid w:val="00A57C12"/>
    <w:rsid w:val="00A60AD9"/>
    <w:rsid w:val="00A60CA7"/>
    <w:rsid w:val="00A610D7"/>
    <w:rsid w:val="00A61AF5"/>
    <w:rsid w:val="00A6282B"/>
    <w:rsid w:val="00A62EF7"/>
    <w:rsid w:val="00A6344C"/>
    <w:rsid w:val="00A63509"/>
    <w:rsid w:val="00A63F52"/>
    <w:rsid w:val="00A6421C"/>
    <w:rsid w:val="00A646EB"/>
    <w:rsid w:val="00A64D8C"/>
    <w:rsid w:val="00A65597"/>
    <w:rsid w:val="00A65993"/>
    <w:rsid w:val="00A663F7"/>
    <w:rsid w:val="00A667AE"/>
    <w:rsid w:val="00A66A41"/>
    <w:rsid w:val="00A66FFA"/>
    <w:rsid w:val="00A673D9"/>
    <w:rsid w:val="00A6748E"/>
    <w:rsid w:val="00A709C2"/>
    <w:rsid w:val="00A715BA"/>
    <w:rsid w:val="00A71B7F"/>
    <w:rsid w:val="00A72381"/>
    <w:rsid w:val="00A72AD3"/>
    <w:rsid w:val="00A72B57"/>
    <w:rsid w:val="00A72F29"/>
    <w:rsid w:val="00A73A85"/>
    <w:rsid w:val="00A73DAD"/>
    <w:rsid w:val="00A7440A"/>
    <w:rsid w:val="00A74D7C"/>
    <w:rsid w:val="00A74E5B"/>
    <w:rsid w:val="00A75611"/>
    <w:rsid w:val="00A75AA9"/>
    <w:rsid w:val="00A75F73"/>
    <w:rsid w:val="00A766D4"/>
    <w:rsid w:val="00A800B6"/>
    <w:rsid w:val="00A815BA"/>
    <w:rsid w:val="00A81757"/>
    <w:rsid w:val="00A81AC8"/>
    <w:rsid w:val="00A81B9A"/>
    <w:rsid w:val="00A82D76"/>
    <w:rsid w:val="00A82E7D"/>
    <w:rsid w:val="00A83359"/>
    <w:rsid w:val="00A835E2"/>
    <w:rsid w:val="00A8405D"/>
    <w:rsid w:val="00A8545F"/>
    <w:rsid w:val="00A86675"/>
    <w:rsid w:val="00A87AE3"/>
    <w:rsid w:val="00A901A1"/>
    <w:rsid w:val="00A90345"/>
    <w:rsid w:val="00A9047A"/>
    <w:rsid w:val="00A917E2"/>
    <w:rsid w:val="00A92FAE"/>
    <w:rsid w:val="00A935BB"/>
    <w:rsid w:val="00A94154"/>
    <w:rsid w:val="00A94D76"/>
    <w:rsid w:val="00A94E1D"/>
    <w:rsid w:val="00A94E69"/>
    <w:rsid w:val="00A95F5D"/>
    <w:rsid w:val="00A96127"/>
    <w:rsid w:val="00A96185"/>
    <w:rsid w:val="00AA039A"/>
    <w:rsid w:val="00AA095B"/>
    <w:rsid w:val="00AA1112"/>
    <w:rsid w:val="00AA1B4E"/>
    <w:rsid w:val="00AA284F"/>
    <w:rsid w:val="00AA2A81"/>
    <w:rsid w:val="00AA3474"/>
    <w:rsid w:val="00AA3A9B"/>
    <w:rsid w:val="00AA40DA"/>
    <w:rsid w:val="00AA571A"/>
    <w:rsid w:val="00AA5DC4"/>
    <w:rsid w:val="00AA6184"/>
    <w:rsid w:val="00AA7469"/>
    <w:rsid w:val="00AA7DFA"/>
    <w:rsid w:val="00AB04D0"/>
    <w:rsid w:val="00AB0A99"/>
    <w:rsid w:val="00AB0AB7"/>
    <w:rsid w:val="00AB1BBA"/>
    <w:rsid w:val="00AB1D00"/>
    <w:rsid w:val="00AB2550"/>
    <w:rsid w:val="00AB29D1"/>
    <w:rsid w:val="00AB2D4C"/>
    <w:rsid w:val="00AB3529"/>
    <w:rsid w:val="00AB3627"/>
    <w:rsid w:val="00AB58B0"/>
    <w:rsid w:val="00AB6509"/>
    <w:rsid w:val="00AC0D99"/>
    <w:rsid w:val="00AC2A58"/>
    <w:rsid w:val="00AC2CE3"/>
    <w:rsid w:val="00AC3023"/>
    <w:rsid w:val="00AC304E"/>
    <w:rsid w:val="00AC5B47"/>
    <w:rsid w:val="00AC6123"/>
    <w:rsid w:val="00AC6839"/>
    <w:rsid w:val="00AC75F4"/>
    <w:rsid w:val="00AC77CC"/>
    <w:rsid w:val="00AD010B"/>
    <w:rsid w:val="00AD0877"/>
    <w:rsid w:val="00AD257A"/>
    <w:rsid w:val="00AD2994"/>
    <w:rsid w:val="00AD2C4F"/>
    <w:rsid w:val="00AD2FDE"/>
    <w:rsid w:val="00AD51D7"/>
    <w:rsid w:val="00AD5C46"/>
    <w:rsid w:val="00AD71FB"/>
    <w:rsid w:val="00AD7795"/>
    <w:rsid w:val="00AE0D7B"/>
    <w:rsid w:val="00AE23DF"/>
    <w:rsid w:val="00AE341C"/>
    <w:rsid w:val="00AE37C9"/>
    <w:rsid w:val="00AE3ABE"/>
    <w:rsid w:val="00AE428D"/>
    <w:rsid w:val="00AE4DD5"/>
    <w:rsid w:val="00AE608D"/>
    <w:rsid w:val="00AE69AA"/>
    <w:rsid w:val="00AE78FB"/>
    <w:rsid w:val="00AE7940"/>
    <w:rsid w:val="00AF0964"/>
    <w:rsid w:val="00AF0B7F"/>
    <w:rsid w:val="00AF0C7E"/>
    <w:rsid w:val="00AF12E3"/>
    <w:rsid w:val="00AF15E8"/>
    <w:rsid w:val="00AF1C79"/>
    <w:rsid w:val="00AF22B1"/>
    <w:rsid w:val="00AF2404"/>
    <w:rsid w:val="00AF25FC"/>
    <w:rsid w:val="00AF2806"/>
    <w:rsid w:val="00AF4D6A"/>
    <w:rsid w:val="00AF5349"/>
    <w:rsid w:val="00AF55CC"/>
    <w:rsid w:val="00AF5A80"/>
    <w:rsid w:val="00AF5C84"/>
    <w:rsid w:val="00AF60F6"/>
    <w:rsid w:val="00AF66BC"/>
    <w:rsid w:val="00AF6AC4"/>
    <w:rsid w:val="00AF6C2B"/>
    <w:rsid w:val="00AF6D5E"/>
    <w:rsid w:val="00AF76DC"/>
    <w:rsid w:val="00AF7B6A"/>
    <w:rsid w:val="00B00059"/>
    <w:rsid w:val="00B003E5"/>
    <w:rsid w:val="00B01B86"/>
    <w:rsid w:val="00B03B78"/>
    <w:rsid w:val="00B03F37"/>
    <w:rsid w:val="00B043FD"/>
    <w:rsid w:val="00B051B9"/>
    <w:rsid w:val="00B057AA"/>
    <w:rsid w:val="00B05CBD"/>
    <w:rsid w:val="00B06462"/>
    <w:rsid w:val="00B06735"/>
    <w:rsid w:val="00B07267"/>
    <w:rsid w:val="00B072B3"/>
    <w:rsid w:val="00B1008B"/>
    <w:rsid w:val="00B101F0"/>
    <w:rsid w:val="00B10847"/>
    <w:rsid w:val="00B109A6"/>
    <w:rsid w:val="00B1239A"/>
    <w:rsid w:val="00B12AA2"/>
    <w:rsid w:val="00B12EA5"/>
    <w:rsid w:val="00B134DF"/>
    <w:rsid w:val="00B13B3C"/>
    <w:rsid w:val="00B16135"/>
    <w:rsid w:val="00B17255"/>
    <w:rsid w:val="00B1753C"/>
    <w:rsid w:val="00B17D6D"/>
    <w:rsid w:val="00B2160C"/>
    <w:rsid w:val="00B23052"/>
    <w:rsid w:val="00B24A76"/>
    <w:rsid w:val="00B25253"/>
    <w:rsid w:val="00B253FD"/>
    <w:rsid w:val="00B25BB3"/>
    <w:rsid w:val="00B26BBE"/>
    <w:rsid w:val="00B26C6E"/>
    <w:rsid w:val="00B26E3C"/>
    <w:rsid w:val="00B27414"/>
    <w:rsid w:val="00B32956"/>
    <w:rsid w:val="00B32F3F"/>
    <w:rsid w:val="00B34920"/>
    <w:rsid w:val="00B34ECC"/>
    <w:rsid w:val="00B36976"/>
    <w:rsid w:val="00B37208"/>
    <w:rsid w:val="00B41A02"/>
    <w:rsid w:val="00B42750"/>
    <w:rsid w:val="00B42DCC"/>
    <w:rsid w:val="00B42E8D"/>
    <w:rsid w:val="00B430EE"/>
    <w:rsid w:val="00B467ED"/>
    <w:rsid w:val="00B4724A"/>
    <w:rsid w:val="00B51A13"/>
    <w:rsid w:val="00B52B6D"/>
    <w:rsid w:val="00B5364C"/>
    <w:rsid w:val="00B53B4C"/>
    <w:rsid w:val="00B559C2"/>
    <w:rsid w:val="00B559D3"/>
    <w:rsid w:val="00B60ED1"/>
    <w:rsid w:val="00B611CC"/>
    <w:rsid w:val="00B61BC0"/>
    <w:rsid w:val="00B62809"/>
    <w:rsid w:val="00B628BA"/>
    <w:rsid w:val="00B671F6"/>
    <w:rsid w:val="00B67DD6"/>
    <w:rsid w:val="00B67FCA"/>
    <w:rsid w:val="00B700F7"/>
    <w:rsid w:val="00B70313"/>
    <w:rsid w:val="00B70BDF"/>
    <w:rsid w:val="00B70C9A"/>
    <w:rsid w:val="00B71238"/>
    <w:rsid w:val="00B72134"/>
    <w:rsid w:val="00B7243B"/>
    <w:rsid w:val="00B73186"/>
    <w:rsid w:val="00B73629"/>
    <w:rsid w:val="00B7495A"/>
    <w:rsid w:val="00B76B02"/>
    <w:rsid w:val="00B76BDA"/>
    <w:rsid w:val="00B775F2"/>
    <w:rsid w:val="00B8006F"/>
    <w:rsid w:val="00B80A04"/>
    <w:rsid w:val="00B80B9B"/>
    <w:rsid w:val="00B80FBF"/>
    <w:rsid w:val="00B816E7"/>
    <w:rsid w:val="00B83FE7"/>
    <w:rsid w:val="00B85BBC"/>
    <w:rsid w:val="00B86AD3"/>
    <w:rsid w:val="00B86D57"/>
    <w:rsid w:val="00B87881"/>
    <w:rsid w:val="00B903B7"/>
    <w:rsid w:val="00B91E1A"/>
    <w:rsid w:val="00B91E80"/>
    <w:rsid w:val="00B92101"/>
    <w:rsid w:val="00B92165"/>
    <w:rsid w:val="00B926A7"/>
    <w:rsid w:val="00B92F2D"/>
    <w:rsid w:val="00B940AC"/>
    <w:rsid w:val="00B94817"/>
    <w:rsid w:val="00B94E6A"/>
    <w:rsid w:val="00B9531B"/>
    <w:rsid w:val="00B96CBD"/>
    <w:rsid w:val="00B96FA5"/>
    <w:rsid w:val="00B97037"/>
    <w:rsid w:val="00B9724C"/>
    <w:rsid w:val="00BA0953"/>
    <w:rsid w:val="00BA0AAA"/>
    <w:rsid w:val="00BA1A7F"/>
    <w:rsid w:val="00BA462B"/>
    <w:rsid w:val="00BA49B2"/>
    <w:rsid w:val="00BA5359"/>
    <w:rsid w:val="00BA56C6"/>
    <w:rsid w:val="00BA583C"/>
    <w:rsid w:val="00BB0748"/>
    <w:rsid w:val="00BB132E"/>
    <w:rsid w:val="00BB1839"/>
    <w:rsid w:val="00BB26C1"/>
    <w:rsid w:val="00BB3694"/>
    <w:rsid w:val="00BB3AF6"/>
    <w:rsid w:val="00BB3BAE"/>
    <w:rsid w:val="00BB3DF1"/>
    <w:rsid w:val="00BB40F2"/>
    <w:rsid w:val="00BB552F"/>
    <w:rsid w:val="00BB56F3"/>
    <w:rsid w:val="00BB6154"/>
    <w:rsid w:val="00BB6940"/>
    <w:rsid w:val="00BB6E4C"/>
    <w:rsid w:val="00BB72EB"/>
    <w:rsid w:val="00BB77AC"/>
    <w:rsid w:val="00BC095D"/>
    <w:rsid w:val="00BC096E"/>
    <w:rsid w:val="00BC0D8A"/>
    <w:rsid w:val="00BC38EA"/>
    <w:rsid w:val="00BC462C"/>
    <w:rsid w:val="00BC4B8C"/>
    <w:rsid w:val="00BC5845"/>
    <w:rsid w:val="00BC588C"/>
    <w:rsid w:val="00BC6843"/>
    <w:rsid w:val="00BC6AF4"/>
    <w:rsid w:val="00BC7F56"/>
    <w:rsid w:val="00BD02E4"/>
    <w:rsid w:val="00BD0493"/>
    <w:rsid w:val="00BD0B8D"/>
    <w:rsid w:val="00BD185D"/>
    <w:rsid w:val="00BD1D31"/>
    <w:rsid w:val="00BD2934"/>
    <w:rsid w:val="00BD2C42"/>
    <w:rsid w:val="00BD3A6B"/>
    <w:rsid w:val="00BD5D30"/>
    <w:rsid w:val="00BD692E"/>
    <w:rsid w:val="00BD6B87"/>
    <w:rsid w:val="00BD7146"/>
    <w:rsid w:val="00BD73B1"/>
    <w:rsid w:val="00BD780B"/>
    <w:rsid w:val="00BD7EB3"/>
    <w:rsid w:val="00BE2627"/>
    <w:rsid w:val="00BE2CAD"/>
    <w:rsid w:val="00BE2D81"/>
    <w:rsid w:val="00BE3694"/>
    <w:rsid w:val="00BE39BD"/>
    <w:rsid w:val="00BE416D"/>
    <w:rsid w:val="00BE5922"/>
    <w:rsid w:val="00BE5A35"/>
    <w:rsid w:val="00BE73C9"/>
    <w:rsid w:val="00BF15D7"/>
    <w:rsid w:val="00BF21FD"/>
    <w:rsid w:val="00BF2249"/>
    <w:rsid w:val="00BF2614"/>
    <w:rsid w:val="00BF3135"/>
    <w:rsid w:val="00BF3C8E"/>
    <w:rsid w:val="00BF42C8"/>
    <w:rsid w:val="00BF6D88"/>
    <w:rsid w:val="00C002F9"/>
    <w:rsid w:val="00C003C2"/>
    <w:rsid w:val="00C005F7"/>
    <w:rsid w:val="00C03FFB"/>
    <w:rsid w:val="00C041E7"/>
    <w:rsid w:val="00C04CA8"/>
    <w:rsid w:val="00C04DC8"/>
    <w:rsid w:val="00C05D6A"/>
    <w:rsid w:val="00C063F5"/>
    <w:rsid w:val="00C072F3"/>
    <w:rsid w:val="00C074C8"/>
    <w:rsid w:val="00C1006D"/>
    <w:rsid w:val="00C10664"/>
    <w:rsid w:val="00C10906"/>
    <w:rsid w:val="00C114BC"/>
    <w:rsid w:val="00C11C47"/>
    <w:rsid w:val="00C12AA3"/>
    <w:rsid w:val="00C152BF"/>
    <w:rsid w:val="00C1678A"/>
    <w:rsid w:val="00C17A5E"/>
    <w:rsid w:val="00C17E56"/>
    <w:rsid w:val="00C17F14"/>
    <w:rsid w:val="00C203DA"/>
    <w:rsid w:val="00C20FB5"/>
    <w:rsid w:val="00C215A2"/>
    <w:rsid w:val="00C222F9"/>
    <w:rsid w:val="00C235BE"/>
    <w:rsid w:val="00C23D69"/>
    <w:rsid w:val="00C23EF2"/>
    <w:rsid w:val="00C24E7E"/>
    <w:rsid w:val="00C26377"/>
    <w:rsid w:val="00C2783C"/>
    <w:rsid w:val="00C30684"/>
    <w:rsid w:val="00C3119B"/>
    <w:rsid w:val="00C31305"/>
    <w:rsid w:val="00C31383"/>
    <w:rsid w:val="00C31F51"/>
    <w:rsid w:val="00C320B2"/>
    <w:rsid w:val="00C3216A"/>
    <w:rsid w:val="00C343B2"/>
    <w:rsid w:val="00C34B56"/>
    <w:rsid w:val="00C35095"/>
    <w:rsid w:val="00C35896"/>
    <w:rsid w:val="00C35BDB"/>
    <w:rsid w:val="00C36A01"/>
    <w:rsid w:val="00C37FE5"/>
    <w:rsid w:val="00C37FF4"/>
    <w:rsid w:val="00C40329"/>
    <w:rsid w:val="00C40939"/>
    <w:rsid w:val="00C40AF0"/>
    <w:rsid w:val="00C41083"/>
    <w:rsid w:val="00C419EB"/>
    <w:rsid w:val="00C41DC1"/>
    <w:rsid w:val="00C421D0"/>
    <w:rsid w:val="00C42C81"/>
    <w:rsid w:val="00C437A6"/>
    <w:rsid w:val="00C43A84"/>
    <w:rsid w:val="00C45060"/>
    <w:rsid w:val="00C457BC"/>
    <w:rsid w:val="00C45F86"/>
    <w:rsid w:val="00C46450"/>
    <w:rsid w:val="00C46CF7"/>
    <w:rsid w:val="00C50C97"/>
    <w:rsid w:val="00C51FBB"/>
    <w:rsid w:val="00C52369"/>
    <w:rsid w:val="00C52879"/>
    <w:rsid w:val="00C5289D"/>
    <w:rsid w:val="00C52A6D"/>
    <w:rsid w:val="00C52DBB"/>
    <w:rsid w:val="00C53D6B"/>
    <w:rsid w:val="00C549CC"/>
    <w:rsid w:val="00C54AD6"/>
    <w:rsid w:val="00C54E16"/>
    <w:rsid w:val="00C56DD6"/>
    <w:rsid w:val="00C5795F"/>
    <w:rsid w:val="00C57A5A"/>
    <w:rsid w:val="00C57DBC"/>
    <w:rsid w:val="00C61F8D"/>
    <w:rsid w:val="00C61FE2"/>
    <w:rsid w:val="00C62229"/>
    <w:rsid w:val="00C63AEF"/>
    <w:rsid w:val="00C63CE3"/>
    <w:rsid w:val="00C63F45"/>
    <w:rsid w:val="00C64340"/>
    <w:rsid w:val="00C64BD4"/>
    <w:rsid w:val="00C67791"/>
    <w:rsid w:val="00C67F5F"/>
    <w:rsid w:val="00C67FCE"/>
    <w:rsid w:val="00C706A2"/>
    <w:rsid w:val="00C71003"/>
    <w:rsid w:val="00C71882"/>
    <w:rsid w:val="00C718BE"/>
    <w:rsid w:val="00C7365A"/>
    <w:rsid w:val="00C7425C"/>
    <w:rsid w:val="00C74A4C"/>
    <w:rsid w:val="00C7534C"/>
    <w:rsid w:val="00C76350"/>
    <w:rsid w:val="00C76C93"/>
    <w:rsid w:val="00C774AE"/>
    <w:rsid w:val="00C77F57"/>
    <w:rsid w:val="00C80677"/>
    <w:rsid w:val="00C808F2"/>
    <w:rsid w:val="00C80D00"/>
    <w:rsid w:val="00C821A3"/>
    <w:rsid w:val="00C83D9B"/>
    <w:rsid w:val="00C87C52"/>
    <w:rsid w:val="00C9080B"/>
    <w:rsid w:val="00C915E1"/>
    <w:rsid w:val="00C91617"/>
    <w:rsid w:val="00C9174C"/>
    <w:rsid w:val="00C91B1B"/>
    <w:rsid w:val="00C91DF0"/>
    <w:rsid w:val="00C922B4"/>
    <w:rsid w:val="00C92743"/>
    <w:rsid w:val="00C92B11"/>
    <w:rsid w:val="00C92F2D"/>
    <w:rsid w:val="00C93173"/>
    <w:rsid w:val="00C932ED"/>
    <w:rsid w:val="00C9334E"/>
    <w:rsid w:val="00C94CA4"/>
    <w:rsid w:val="00C95319"/>
    <w:rsid w:val="00C953A8"/>
    <w:rsid w:val="00C9631A"/>
    <w:rsid w:val="00C96350"/>
    <w:rsid w:val="00C97390"/>
    <w:rsid w:val="00C9781F"/>
    <w:rsid w:val="00CA01BB"/>
    <w:rsid w:val="00CA07BE"/>
    <w:rsid w:val="00CA0CA5"/>
    <w:rsid w:val="00CA1C4C"/>
    <w:rsid w:val="00CA2860"/>
    <w:rsid w:val="00CA3496"/>
    <w:rsid w:val="00CA3D8F"/>
    <w:rsid w:val="00CA4C6E"/>
    <w:rsid w:val="00CA5576"/>
    <w:rsid w:val="00CA5705"/>
    <w:rsid w:val="00CA5F12"/>
    <w:rsid w:val="00CA5FD7"/>
    <w:rsid w:val="00CA6735"/>
    <w:rsid w:val="00CA72FF"/>
    <w:rsid w:val="00CA7674"/>
    <w:rsid w:val="00CA7D89"/>
    <w:rsid w:val="00CA7DE2"/>
    <w:rsid w:val="00CB00EC"/>
    <w:rsid w:val="00CB19D9"/>
    <w:rsid w:val="00CB1BD6"/>
    <w:rsid w:val="00CB380C"/>
    <w:rsid w:val="00CB4919"/>
    <w:rsid w:val="00CB50A3"/>
    <w:rsid w:val="00CB5643"/>
    <w:rsid w:val="00CB5835"/>
    <w:rsid w:val="00CB6795"/>
    <w:rsid w:val="00CC03B2"/>
    <w:rsid w:val="00CC05B3"/>
    <w:rsid w:val="00CC1209"/>
    <w:rsid w:val="00CC1F50"/>
    <w:rsid w:val="00CC2A91"/>
    <w:rsid w:val="00CC3159"/>
    <w:rsid w:val="00CC3177"/>
    <w:rsid w:val="00CC36FF"/>
    <w:rsid w:val="00CC446F"/>
    <w:rsid w:val="00CC4639"/>
    <w:rsid w:val="00CC4698"/>
    <w:rsid w:val="00CC52C6"/>
    <w:rsid w:val="00CC559A"/>
    <w:rsid w:val="00CC62B2"/>
    <w:rsid w:val="00CC6556"/>
    <w:rsid w:val="00CC65C4"/>
    <w:rsid w:val="00CC65C9"/>
    <w:rsid w:val="00CC7722"/>
    <w:rsid w:val="00CD001F"/>
    <w:rsid w:val="00CD07A5"/>
    <w:rsid w:val="00CD0852"/>
    <w:rsid w:val="00CD148F"/>
    <w:rsid w:val="00CD14E0"/>
    <w:rsid w:val="00CD2147"/>
    <w:rsid w:val="00CD2E75"/>
    <w:rsid w:val="00CD326E"/>
    <w:rsid w:val="00CD3730"/>
    <w:rsid w:val="00CD3D36"/>
    <w:rsid w:val="00CD4D3C"/>
    <w:rsid w:val="00CD4E42"/>
    <w:rsid w:val="00CD5037"/>
    <w:rsid w:val="00CD542E"/>
    <w:rsid w:val="00CD54C2"/>
    <w:rsid w:val="00CD63CC"/>
    <w:rsid w:val="00CD6D8B"/>
    <w:rsid w:val="00CE0B56"/>
    <w:rsid w:val="00CE11CE"/>
    <w:rsid w:val="00CE1718"/>
    <w:rsid w:val="00CE3CBA"/>
    <w:rsid w:val="00CE4686"/>
    <w:rsid w:val="00CE5D4F"/>
    <w:rsid w:val="00CE7174"/>
    <w:rsid w:val="00CE723A"/>
    <w:rsid w:val="00CF0AE9"/>
    <w:rsid w:val="00CF0C49"/>
    <w:rsid w:val="00CF0E26"/>
    <w:rsid w:val="00CF1388"/>
    <w:rsid w:val="00CF1AF8"/>
    <w:rsid w:val="00CF1C8F"/>
    <w:rsid w:val="00CF1EEC"/>
    <w:rsid w:val="00CF25C1"/>
    <w:rsid w:val="00CF32B9"/>
    <w:rsid w:val="00CF33CC"/>
    <w:rsid w:val="00CF3C4C"/>
    <w:rsid w:val="00CF4388"/>
    <w:rsid w:val="00CF4DDE"/>
    <w:rsid w:val="00CF5227"/>
    <w:rsid w:val="00CF5281"/>
    <w:rsid w:val="00CF566D"/>
    <w:rsid w:val="00CF7376"/>
    <w:rsid w:val="00CF7CF7"/>
    <w:rsid w:val="00D01B64"/>
    <w:rsid w:val="00D02393"/>
    <w:rsid w:val="00D05B87"/>
    <w:rsid w:val="00D06330"/>
    <w:rsid w:val="00D11731"/>
    <w:rsid w:val="00D126C4"/>
    <w:rsid w:val="00D129BA"/>
    <w:rsid w:val="00D12CE2"/>
    <w:rsid w:val="00D1381F"/>
    <w:rsid w:val="00D14134"/>
    <w:rsid w:val="00D152AC"/>
    <w:rsid w:val="00D152B2"/>
    <w:rsid w:val="00D158E8"/>
    <w:rsid w:val="00D15917"/>
    <w:rsid w:val="00D15B4B"/>
    <w:rsid w:val="00D1600B"/>
    <w:rsid w:val="00D17060"/>
    <w:rsid w:val="00D205BD"/>
    <w:rsid w:val="00D20FA8"/>
    <w:rsid w:val="00D21703"/>
    <w:rsid w:val="00D22193"/>
    <w:rsid w:val="00D24142"/>
    <w:rsid w:val="00D25CC7"/>
    <w:rsid w:val="00D26429"/>
    <w:rsid w:val="00D267C1"/>
    <w:rsid w:val="00D26883"/>
    <w:rsid w:val="00D26E67"/>
    <w:rsid w:val="00D30398"/>
    <w:rsid w:val="00D30E4B"/>
    <w:rsid w:val="00D3132C"/>
    <w:rsid w:val="00D3153E"/>
    <w:rsid w:val="00D316E3"/>
    <w:rsid w:val="00D341BF"/>
    <w:rsid w:val="00D35806"/>
    <w:rsid w:val="00D36651"/>
    <w:rsid w:val="00D367E2"/>
    <w:rsid w:val="00D401A9"/>
    <w:rsid w:val="00D4085B"/>
    <w:rsid w:val="00D4094E"/>
    <w:rsid w:val="00D41BAE"/>
    <w:rsid w:val="00D41D03"/>
    <w:rsid w:val="00D41D52"/>
    <w:rsid w:val="00D422B1"/>
    <w:rsid w:val="00D424A3"/>
    <w:rsid w:val="00D431B5"/>
    <w:rsid w:val="00D435F7"/>
    <w:rsid w:val="00D4371D"/>
    <w:rsid w:val="00D43E15"/>
    <w:rsid w:val="00D43FAF"/>
    <w:rsid w:val="00D45AFC"/>
    <w:rsid w:val="00D45E5A"/>
    <w:rsid w:val="00D45ECD"/>
    <w:rsid w:val="00D475B6"/>
    <w:rsid w:val="00D508E5"/>
    <w:rsid w:val="00D52C25"/>
    <w:rsid w:val="00D53D5E"/>
    <w:rsid w:val="00D54279"/>
    <w:rsid w:val="00D55F77"/>
    <w:rsid w:val="00D55FE5"/>
    <w:rsid w:val="00D56C33"/>
    <w:rsid w:val="00D56EFA"/>
    <w:rsid w:val="00D5763D"/>
    <w:rsid w:val="00D57DF1"/>
    <w:rsid w:val="00D607EA"/>
    <w:rsid w:val="00D6128C"/>
    <w:rsid w:val="00D614A7"/>
    <w:rsid w:val="00D6227F"/>
    <w:rsid w:val="00D62ACE"/>
    <w:rsid w:val="00D62CFE"/>
    <w:rsid w:val="00D62DD7"/>
    <w:rsid w:val="00D631F4"/>
    <w:rsid w:val="00D63BBF"/>
    <w:rsid w:val="00D6428F"/>
    <w:rsid w:val="00D64FC5"/>
    <w:rsid w:val="00D657DF"/>
    <w:rsid w:val="00D65C8B"/>
    <w:rsid w:val="00D65E07"/>
    <w:rsid w:val="00D67A61"/>
    <w:rsid w:val="00D67EEE"/>
    <w:rsid w:val="00D70877"/>
    <w:rsid w:val="00D71A72"/>
    <w:rsid w:val="00D71D62"/>
    <w:rsid w:val="00D72242"/>
    <w:rsid w:val="00D72F53"/>
    <w:rsid w:val="00D73662"/>
    <w:rsid w:val="00D73B25"/>
    <w:rsid w:val="00D75161"/>
    <w:rsid w:val="00D76387"/>
    <w:rsid w:val="00D765DD"/>
    <w:rsid w:val="00D811AA"/>
    <w:rsid w:val="00D814B8"/>
    <w:rsid w:val="00D822A6"/>
    <w:rsid w:val="00D82C76"/>
    <w:rsid w:val="00D84B5B"/>
    <w:rsid w:val="00D86258"/>
    <w:rsid w:val="00D86A0A"/>
    <w:rsid w:val="00D87298"/>
    <w:rsid w:val="00D8774F"/>
    <w:rsid w:val="00D90211"/>
    <w:rsid w:val="00D91A75"/>
    <w:rsid w:val="00D91E95"/>
    <w:rsid w:val="00D92431"/>
    <w:rsid w:val="00D92A91"/>
    <w:rsid w:val="00D93453"/>
    <w:rsid w:val="00D93C7A"/>
    <w:rsid w:val="00D93E40"/>
    <w:rsid w:val="00D95781"/>
    <w:rsid w:val="00D95CAE"/>
    <w:rsid w:val="00D96A07"/>
    <w:rsid w:val="00D96A5F"/>
    <w:rsid w:val="00D9725E"/>
    <w:rsid w:val="00DA0093"/>
    <w:rsid w:val="00DA01E8"/>
    <w:rsid w:val="00DA08ED"/>
    <w:rsid w:val="00DA1904"/>
    <w:rsid w:val="00DA20A7"/>
    <w:rsid w:val="00DA23FB"/>
    <w:rsid w:val="00DA2BC9"/>
    <w:rsid w:val="00DA306A"/>
    <w:rsid w:val="00DA3257"/>
    <w:rsid w:val="00DA3BE1"/>
    <w:rsid w:val="00DA402C"/>
    <w:rsid w:val="00DA4964"/>
    <w:rsid w:val="00DA59ED"/>
    <w:rsid w:val="00DA5F45"/>
    <w:rsid w:val="00DA634F"/>
    <w:rsid w:val="00DA70F2"/>
    <w:rsid w:val="00DA76CB"/>
    <w:rsid w:val="00DA7A34"/>
    <w:rsid w:val="00DB00DF"/>
    <w:rsid w:val="00DB0415"/>
    <w:rsid w:val="00DB1185"/>
    <w:rsid w:val="00DB1C4B"/>
    <w:rsid w:val="00DB1E8F"/>
    <w:rsid w:val="00DB3045"/>
    <w:rsid w:val="00DB4364"/>
    <w:rsid w:val="00DB4D18"/>
    <w:rsid w:val="00DB585B"/>
    <w:rsid w:val="00DB5FD5"/>
    <w:rsid w:val="00DB7C7E"/>
    <w:rsid w:val="00DB7EBE"/>
    <w:rsid w:val="00DB7F75"/>
    <w:rsid w:val="00DC05BA"/>
    <w:rsid w:val="00DC09F2"/>
    <w:rsid w:val="00DC2562"/>
    <w:rsid w:val="00DC3F9A"/>
    <w:rsid w:val="00DC585F"/>
    <w:rsid w:val="00DC5CD9"/>
    <w:rsid w:val="00DC62CE"/>
    <w:rsid w:val="00DC651A"/>
    <w:rsid w:val="00DD0DAE"/>
    <w:rsid w:val="00DD0F89"/>
    <w:rsid w:val="00DD17D0"/>
    <w:rsid w:val="00DD1D1D"/>
    <w:rsid w:val="00DD3853"/>
    <w:rsid w:val="00DD5C8E"/>
    <w:rsid w:val="00DD7104"/>
    <w:rsid w:val="00DD7411"/>
    <w:rsid w:val="00DD7429"/>
    <w:rsid w:val="00DD7B1B"/>
    <w:rsid w:val="00DE08A2"/>
    <w:rsid w:val="00DE0D68"/>
    <w:rsid w:val="00DE1915"/>
    <w:rsid w:val="00DE1FF8"/>
    <w:rsid w:val="00DE3CB0"/>
    <w:rsid w:val="00DE40A6"/>
    <w:rsid w:val="00DE62AF"/>
    <w:rsid w:val="00DE74F4"/>
    <w:rsid w:val="00DE7C08"/>
    <w:rsid w:val="00DF2098"/>
    <w:rsid w:val="00DF32FB"/>
    <w:rsid w:val="00DF3F5F"/>
    <w:rsid w:val="00DF4AA1"/>
    <w:rsid w:val="00DF4B11"/>
    <w:rsid w:val="00DF530D"/>
    <w:rsid w:val="00DF5D29"/>
    <w:rsid w:val="00DF5E38"/>
    <w:rsid w:val="00DF69FB"/>
    <w:rsid w:val="00DF6F80"/>
    <w:rsid w:val="00DF7430"/>
    <w:rsid w:val="00DF7A7D"/>
    <w:rsid w:val="00DF7C3C"/>
    <w:rsid w:val="00E003A4"/>
    <w:rsid w:val="00E01084"/>
    <w:rsid w:val="00E018C9"/>
    <w:rsid w:val="00E03540"/>
    <w:rsid w:val="00E03862"/>
    <w:rsid w:val="00E03B8B"/>
    <w:rsid w:val="00E04076"/>
    <w:rsid w:val="00E04743"/>
    <w:rsid w:val="00E05359"/>
    <w:rsid w:val="00E06262"/>
    <w:rsid w:val="00E0731C"/>
    <w:rsid w:val="00E07763"/>
    <w:rsid w:val="00E079D3"/>
    <w:rsid w:val="00E07A9D"/>
    <w:rsid w:val="00E07D8B"/>
    <w:rsid w:val="00E11111"/>
    <w:rsid w:val="00E11CEF"/>
    <w:rsid w:val="00E11D91"/>
    <w:rsid w:val="00E12348"/>
    <w:rsid w:val="00E13AA9"/>
    <w:rsid w:val="00E14B31"/>
    <w:rsid w:val="00E14C4B"/>
    <w:rsid w:val="00E15046"/>
    <w:rsid w:val="00E151FC"/>
    <w:rsid w:val="00E1619B"/>
    <w:rsid w:val="00E2068A"/>
    <w:rsid w:val="00E221B8"/>
    <w:rsid w:val="00E22431"/>
    <w:rsid w:val="00E22620"/>
    <w:rsid w:val="00E238E0"/>
    <w:rsid w:val="00E2422C"/>
    <w:rsid w:val="00E25129"/>
    <w:rsid w:val="00E25B6C"/>
    <w:rsid w:val="00E26114"/>
    <w:rsid w:val="00E26158"/>
    <w:rsid w:val="00E2635A"/>
    <w:rsid w:val="00E26377"/>
    <w:rsid w:val="00E26858"/>
    <w:rsid w:val="00E2710C"/>
    <w:rsid w:val="00E30362"/>
    <w:rsid w:val="00E31B90"/>
    <w:rsid w:val="00E31EBD"/>
    <w:rsid w:val="00E31FA5"/>
    <w:rsid w:val="00E3225A"/>
    <w:rsid w:val="00E32350"/>
    <w:rsid w:val="00E327C2"/>
    <w:rsid w:val="00E33CD5"/>
    <w:rsid w:val="00E3412A"/>
    <w:rsid w:val="00E346E8"/>
    <w:rsid w:val="00E348C2"/>
    <w:rsid w:val="00E34D8B"/>
    <w:rsid w:val="00E35561"/>
    <w:rsid w:val="00E35CF5"/>
    <w:rsid w:val="00E35E77"/>
    <w:rsid w:val="00E36C54"/>
    <w:rsid w:val="00E3799F"/>
    <w:rsid w:val="00E37A8A"/>
    <w:rsid w:val="00E4019A"/>
    <w:rsid w:val="00E40CA1"/>
    <w:rsid w:val="00E4150D"/>
    <w:rsid w:val="00E41D90"/>
    <w:rsid w:val="00E42371"/>
    <w:rsid w:val="00E42FCF"/>
    <w:rsid w:val="00E43A12"/>
    <w:rsid w:val="00E43A89"/>
    <w:rsid w:val="00E45390"/>
    <w:rsid w:val="00E45CF4"/>
    <w:rsid w:val="00E45E1B"/>
    <w:rsid w:val="00E467D4"/>
    <w:rsid w:val="00E46BE9"/>
    <w:rsid w:val="00E4784E"/>
    <w:rsid w:val="00E47D64"/>
    <w:rsid w:val="00E503E8"/>
    <w:rsid w:val="00E503EC"/>
    <w:rsid w:val="00E5085B"/>
    <w:rsid w:val="00E50BF0"/>
    <w:rsid w:val="00E50E8A"/>
    <w:rsid w:val="00E51DE7"/>
    <w:rsid w:val="00E52334"/>
    <w:rsid w:val="00E54143"/>
    <w:rsid w:val="00E546BD"/>
    <w:rsid w:val="00E55008"/>
    <w:rsid w:val="00E55DA2"/>
    <w:rsid w:val="00E57D4F"/>
    <w:rsid w:val="00E57DAF"/>
    <w:rsid w:val="00E61AF6"/>
    <w:rsid w:val="00E6206B"/>
    <w:rsid w:val="00E62452"/>
    <w:rsid w:val="00E64D23"/>
    <w:rsid w:val="00E67060"/>
    <w:rsid w:val="00E6780A"/>
    <w:rsid w:val="00E67909"/>
    <w:rsid w:val="00E67A1E"/>
    <w:rsid w:val="00E67C2B"/>
    <w:rsid w:val="00E70976"/>
    <w:rsid w:val="00E71630"/>
    <w:rsid w:val="00E7174C"/>
    <w:rsid w:val="00E7275C"/>
    <w:rsid w:val="00E7287E"/>
    <w:rsid w:val="00E72BEA"/>
    <w:rsid w:val="00E739FB"/>
    <w:rsid w:val="00E739FF"/>
    <w:rsid w:val="00E7418A"/>
    <w:rsid w:val="00E74EBF"/>
    <w:rsid w:val="00E75352"/>
    <w:rsid w:val="00E76617"/>
    <w:rsid w:val="00E76CC9"/>
    <w:rsid w:val="00E76F13"/>
    <w:rsid w:val="00E77610"/>
    <w:rsid w:val="00E80178"/>
    <w:rsid w:val="00E80969"/>
    <w:rsid w:val="00E8105D"/>
    <w:rsid w:val="00E8373B"/>
    <w:rsid w:val="00E85591"/>
    <w:rsid w:val="00E8582E"/>
    <w:rsid w:val="00E85854"/>
    <w:rsid w:val="00E85CB7"/>
    <w:rsid w:val="00E871D6"/>
    <w:rsid w:val="00E87D0A"/>
    <w:rsid w:val="00E87FAC"/>
    <w:rsid w:val="00E91532"/>
    <w:rsid w:val="00E92150"/>
    <w:rsid w:val="00E93FF2"/>
    <w:rsid w:val="00E94406"/>
    <w:rsid w:val="00E95C9B"/>
    <w:rsid w:val="00E962B8"/>
    <w:rsid w:val="00E96941"/>
    <w:rsid w:val="00E9783C"/>
    <w:rsid w:val="00E9796C"/>
    <w:rsid w:val="00E97F53"/>
    <w:rsid w:val="00EA04AE"/>
    <w:rsid w:val="00EA11F7"/>
    <w:rsid w:val="00EA28E4"/>
    <w:rsid w:val="00EA2B66"/>
    <w:rsid w:val="00EA3485"/>
    <w:rsid w:val="00EA3EB0"/>
    <w:rsid w:val="00EA4773"/>
    <w:rsid w:val="00EA53E1"/>
    <w:rsid w:val="00EA5573"/>
    <w:rsid w:val="00EA5C9B"/>
    <w:rsid w:val="00EA5CB0"/>
    <w:rsid w:val="00EA5E42"/>
    <w:rsid w:val="00EA6853"/>
    <w:rsid w:val="00EA729C"/>
    <w:rsid w:val="00EA7490"/>
    <w:rsid w:val="00EA7601"/>
    <w:rsid w:val="00EA7ACC"/>
    <w:rsid w:val="00EA7D74"/>
    <w:rsid w:val="00EA7DA0"/>
    <w:rsid w:val="00EA7EA4"/>
    <w:rsid w:val="00EB0634"/>
    <w:rsid w:val="00EB0E9A"/>
    <w:rsid w:val="00EB1335"/>
    <w:rsid w:val="00EB1E6C"/>
    <w:rsid w:val="00EB27F4"/>
    <w:rsid w:val="00EB2923"/>
    <w:rsid w:val="00EB2F20"/>
    <w:rsid w:val="00EB3B14"/>
    <w:rsid w:val="00EB4C96"/>
    <w:rsid w:val="00EB4EB5"/>
    <w:rsid w:val="00EB56E9"/>
    <w:rsid w:val="00EB5AD2"/>
    <w:rsid w:val="00EB66FB"/>
    <w:rsid w:val="00EB7F52"/>
    <w:rsid w:val="00EC0599"/>
    <w:rsid w:val="00EC1708"/>
    <w:rsid w:val="00EC3E15"/>
    <w:rsid w:val="00EC3E8B"/>
    <w:rsid w:val="00EC3FCD"/>
    <w:rsid w:val="00EC44CD"/>
    <w:rsid w:val="00EC62AD"/>
    <w:rsid w:val="00EC65C0"/>
    <w:rsid w:val="00EC65CB"/>
    <w:rsid w:val="00EC66ED"/>
    <w:rsid w:val="00EC6D95"/>
    <w:rsid w:val="00ED1141"/>
    <w:rsid w:val="00ED19C6"/>
    <w:rsid w:val="00ED31EC"/>
    <w:rsid w:val="00ED3220"/>
    <w:rsid w:val="00ED3820"/>
    <w:rsid w:val="00ED48A7"/>
    <w:rsid w:val="00ED4A4F"/>
    <w:rsid w:val="00ED4B1A"/>
    <w:rsid w:val="00ED4C9F"/>
    <w:rsid w:val="00ED54E2"/>
    <w:rsid w:val="00ED77CB"/>
    <w:rsid w:val="00ED7A7D"/>
    <w:rsid w:val="00EE025A"/>
    <w:rsid w:val="00EE028B"/>
    <w:rsid w:val="00EE069D"/>
    <w:rsid w:val="00EE0FE4"/>
    <w:rsid w:val="00EE15BD"/>
    <w:rsid w:val="00EE18C3"/>
    <w:rsid w:val="00EE1C2D"/>
    <w:rsid w:val="00EE3751"/>
    <w:rsid w:val="00EE410C"/>
    <w:rsid w:val="00EE4EED"/>
    <w:rsid w:val="00EE512F"/>
    <w:rsid w:val="00EE5FC8"/>
    <w:rsid w:val="00EF0429"/>
    <w:rsid w:val="00EF153B"/>
    <w:rsid w:val="00EF15FF"/>
    <w:rsid w:val="00EF1AA0"/>
    <w:rsid w:val="00EF2A5B"/>
    <w:rsid w:val="00EF3537"/>
    <w:rsid w:val="00EF624A"/>
    <w:rsid w:val="00EF7795"/>
    <w:rsid w:val="00F00F73"/>
    <w:rsid w:val="00F013FC"/>
    <w:rsid w:val="00F0140B"/>
    <w:rsid w:val="00F01CD4"/>
    <w:rsid w:val="00F02197"/>
    <w:rsid w:val="00F03197"/>
    <w:rsid w:val="00F0338A"/>
    <w:rsid w:val="00F0357B"/>
    <w:rsid w:val="00F043C9"/>
    <w:rsid w:val="00F04B3D"/>
    <w:rsid w:val="00F04C38"/>
    <w:rsid w:val="00F051F3"/>
    <w:rsid w:val="00F05EBA"/>
    <w:rsid w:val="00F0607C"/>
    <w:rsid w:val="00F06605"/>
    <w:rsid w:val="00F073FE"/>
    <w:rsid w:val="00F0741C"/>
    <w:rsid w:val="00F101CA"/>
    <w:rsid w:val="00F107BE"/>
    <w:rsid w:val="00F10D31"/>
    <w:rsid w:val="00F10E8B"/>
    <w:rsid w:val="00F11BE3"/>
    <w:rsid w:val="00F11E02"/>
    <w:rsid w:val="00F11E15"/>
    <w:rsid w:val="00F1264C"/>
    <w:rsid w:val="00F12D7F"/>
    <w:rsid w:val="00F12DD6"/>
    <w:rsid w:val="00F132C2"/>
    <w:rsid w:val="00F135A8"/>
    <w:rsid w:val="00F13B8B"/>
    <w:rsid w:val="00F15550"/>
    <w:rsid w:val="00F1640D"/>
    <w:rsid w:val="00F16BA3"/>
    <w:rsid w:val="00F201B5"/>
    <w:rsid w:val="00F22146"/>
    <w:rsid w:val="00F222CE"/>
    <w:rsid w:val="00F22AE1"/>
    <w:rsid w:val="00F22CC4"/>
    <w:rsid w:val="00F22CE4"/>
    <w:rsid w:val="00F232D1"/>
    <w:rsid w:val="00F23E7F"/>
    <w:rsid w:val="00F24EB7"/>
    <w:rsid w:val="00F25B5A"/>
    <w:rsid w:val="00F30A5E"/>
    <w:rsid w:val="00F31452"/>
    <w:rsid w:val="00F31959"/>
    <w:rsid w:val="00F32959"/>
    <w:rsid w:val="00F33CBD"/>
    <w:rsid w:val="00F34C42"/>
    <w:rsid w:val="00F352CC"/>
    <w:rsid w:val="00F358AA"/>
    <w:rsid w:val="00F36F53"/>
    <w:rsid w:val="00F37175"/>
    <w:rsid w:val="00F37299"/>
    <w:rsid w:val="00F3736C"/>
    <w:rsid w:val="00F37B23"/>
    <w:rsid w:val="00F4046D"/>
    <w:rsid w:val="00F40E58"/>
    <w:rsid w:val="00F446C8"/>
    <w:rsid w:val="00F45B10"/>
    <w:rsid w:val="00F45D78"/>
    <w:rsid w:val="00F46CCD"/>
    <w:rsid w:val="00F479C8"/>
    <w:rsid w:val="00F47AEB"/>
    <w:rsid w:val="00F5216A"/>
    <w:rsid w:val="00F5252C"/>
    <w:rsid w:val="00F52A7B"/>
    <w:rsid w:val="00F534B9"/>
    <w:rsid w:val="00F535B2"/>
    <w:rsid w:val="00F535C3"/>
    <w:rsid w:val="00F56ED1"/>
    <w:rsid w:val="00F574A5"/>
    <w:rsid w:val="00F60BBB"/>
    <w:rsid w:val="00F61F1F"/>
    <w:rsid w:val="00F62613"/>
    <w:rsid w:val="00F63A07"/>
    <w:rsid w:val="00F64E68"/>
    <w:rsid w:val="00F64F54"/>
    <w:rsid w:val="00F6530A"/>
    <w:rsid w:val="00F658F2"/>
    <w:rsid w:val="00F661AA"/>
    <w:rsid w:val="00F66432"/>
    <w:rsid w:val="00F66819"/>
    <w:rsid w:val="00F66A60"/>
    <w:rsid w:val="00F66AB1"/>
    <w:rsid w:val="00F66FA3"/>
    <w:rsid w:val="00F67ACD"/>
    <w:rsid w:val="00F703C1"/>
    <w:rsid w:val="00F72143"/>
    <w:rsid w:val="00F72399"/>
    <w:rsid w:val="00F72E95"/>
    <w:rsid w:val="00F7479F"/>
    <w:rsid w:val="00F74AC1"/>
    <w:rsid w:val="00F74D8D"/>
    <w:rsid w:val="00F76AA7"/>
    <w:rsid w:val="00F81382"/>
    <w:rsid w:val="00F81514"/>
    <w:rsid w:val="00F81BB1"/>
    <w:rsid w:val="00F8244F"/>
    <w:rsid w:val="00F8263E"/>
    <w:rsid w:val="00F82C87"/>
    <w:rsid w:val="00F83843"/>
    <w:rsid w:val="00F839D0"/>
    <w:rsid w:val="00F852FE"/>
    <w:rsid w:val="00F85727"/>
    <w:rsid w:val="00F85F9C"/>
    <w:rsid w:val="00F86101"/>
    <w:rsid w:val="00F86918"/>
    <w:rsid w:val="00F86EF7"/>
    <w:rsid w:val="00F8794B"/>
    <w:rsid w:val="00F906DA"/>
    <w:rsid w:val="00F923E6"/>
    <w:rsid w:val="00F9283C"/>
    <w:rsid w:val="00F94D24"/>
    <w:rsid w:val="00F95774"/>
    <w:rsid w:val="00F96739"/>
    <w:rsid w:val="00F96F5B"/>
    <w:rsid w:val="00F97004"/>
    <w:rsid w:val="00F97F22"/>
    <w:rsid w:val="00FA0B54"/>
    <w:rsid w:val="00FA0D3B"/>
    <w:rsid w:val="00FA1815"/>
    <w:rsid w:val="00FA230C"/>
    <w:rsid w:val="00FA3463"/>
    <w:rsid w:val="00FA3888"/>
    <w:rsid w:val="00FA42E4"/>
    <w:rsid w:val="00FA525F"/>
    <w:rsid w:val="00FA5597"/>
    <w:rsid w:val="00FA5671"/>
    <w:rsid w:val="00FA62A2"/>
    <w:rsid w:val="00FA68E0"/>
    <w:rsid w:val="00FA7DE4"/>
    <w:rsid w:val="00FB10BC"/>
    <w:rsid w:val="00FB23D7"/>
    <w:rsid w:val="00FB486C"/>
    <w:rsid w:val="00FB4F0C"/>
    <w:rsid w:val="00FB5531"/>
    <w:rsid w:val="00FB717C"/>
    <w:rsid w:val="00FB7D53"/>
    <w:rsid w:val="00FC0922"/>
    <w:rsid w:val="00FC0D28"/>
    <w:rsid w:val="00FC260B"/>
    <w:rsid w:val="00FC2E51"/>
    <w:rsid w:val="00FC2E57"/>
    <w:rsid w:val="00FC3821"/>
    <w:rsid w:val="00FC4225"/>
    <w:rsid w:val="00FC4FB1"/>
    <w:rsid w:val="00FC4FB8"/>
    <w:rsid w:val="00FC5F27"/>
    <w:rsid w:val="00FC7668"/>
    <w:rsid w:val="00FD0EF0"/>
    <w:rsid w:val="00FD1302"/>
    <w:rsid w:val="00FD18DF"/>
    <w:rsid w:val="00FD1FEE"/>
    <w:rsid w:val="00FD34A0"/>
    <w:rsid w:val="00FD3AE7"/>
    <w:rsid w:val="00FD697B"/>
    <w:rsid w:val="00FE083C"/>
    <w:rsid w:val="00FE1E61"/>
    <w:rsid w:val="00FE33A1"/>
    <w:rsid w:val="00FE3B04"/>
    <w:rsid w:val="00FE3BBA"/>
    <w:rsid w:val="00FE512F"/>
    <w:rsid w:val="00FE5563"/>
    <w:rsid w:val="00FE60BC"/>
    <w:rsid w:val="00FE69FA"/>
    <w:rsid w:val="00FE6B19"/>
    <w:rsid w:val="00FE7852"/>
    <w:rsid w:val="00FE7F28"/>
    <w:rsid w:val="00FF072B"/>
    <w:rsid w:val="00FF10AC"/>
    <w:rsid w:val="00FF1701"/>
    <w:rsid w:val="00FF27E6"/>
    <w:rsid w:val="00FF2E7C"/>
    <w:rsid w:val="00FF38FC"/>
    <w:rsid w:val="00FF3B48"/>
    <w:rsid w:val="00FF47B5"/>
    <w:rsid w:val="00FF49E3"/>
    <w:rsid w:val="00FF4FB4"/>
    <w:rsid w:val="00FF511C"/>
    <w:rsid w:val="00FF5B56"/>
    <w:rsid w:val="01A953FC"/>
    <w:rsid w:val="094C6EF1"/>
    <w:rsid w:val="0C2A2155"/>
    <w:rsid w:val="0D533EC0"/>
    <w:rsid w:val="3A0A11B3"/>
    <w:rsid w:val="5F021C7A"/>
    <w:rsid w:val="66271E58"/>
    <w:rsid w:val="79F340B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qFormat="1"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19"/>
    <w:qFormat/>
    <w:uiPriority w:val="0"/>
    <w:pPr>
      <w:keepNext/>
      <w:numPr>
        <w:ilvl w:val="0"/>
        <w:numId w:val="1"/>
      </w:numPr>
      <w:spacing w:before="240" w:after="240" w:line="400" w:lineRule="atLeast"/>
      <w:jc w:val="center"/>
      <w:outlineLvl w:val="0"/>
    </w:pPr>
    <w:rPr>
      <w:b/>
      <w:spacing w:val="8"/>
      <w:kern w:val="0"/>
      <w:sz w:val="32"/>
      <w:szCs w:val="32"/>
    </w:rPr>
  </w:style>
  <w:style w:type="paragraph" w:styleId="3">
    <w:name w:val="heading 2"/>
    <w:basedOn w:val="1"/>
    <w:next w:val="1"/>
    <w:link w:val="6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103"/>
    <w:autoRedefine/>
    <w:qFormat/>
    <w:uiPriority w:val="0"/>
    <w:pPr>
      <w:keepNext/>
      <w:outlineLvl w:val="2"/>
    </w:pPr>
    <w:rPr>
      <w:b/>
      <w:bCs/>
      <w:snapToGrid w:val="0"/>
      <w:kern w:val="0"/>
      <w:sz w:val="15"/>
      <w:szCs w:val="20"/>
      <w:lang w:bidi="he-IL"/>
    </w:rPr>
  </w:style>
  <w:style w:type="paragraph" w:styleId="5">
    <w:name w:val="heading 4"/>
    <w:basedOn w:val="1"/>
    <w:next w:val="1"/>
    <w:link w:val="88"/>
    <w:autoRedefine/>
    <w:qFormat/>
    <w:uiPriority w:val="0"/>
    <w:pPr>
      <w:keepNext/>
      <w:spacing w:line="500" w:lineRule="exact"/>
      <w:jc w:val="center"/>
      <w:outlineLvl w:val="3"/>
    </w:pPr>
    <w:rPr>
      <w:rFonts w:ascii="黑体"/>
      <w:snapToGrid w:val="0"/>
      <w:spacing w:val="-20"/>
      <w:kern w:val="0"/>
      <w:sz w:val="32"/>
    </w:rPr>
  </w:style>
  <w:style w:type="character" w:default="1" w:styleId="36">
    <w:name w:val="Default Paragraph Font"/>
    <w:autoRedefine/>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autoRedefine/>
    <w:qFormat/>
    <w:uiPriority w:val="0"/>
    <w:pPr>
      <w:ind w:left="1260"/>
      <w:jc w:val="left"/>
    </w:pPr>
    <w:rPr>
      <w:rFonts w:ascii="等线" w:eastAsia="等线"/>
      <w:snapToGrid w:val="0"/>
      <w:kern w:val="0"/>
      <w:sz w:val="18"/>
      <w:szCs w:val="18"/>
    </w:rPr>
  </w:style>
  <w:style w:type="paragraph" w:styleId="7">
    <w:name w:val="caption"/>
    <w:basedOn w:val="1"/>
    <w:next w:val="1"/>
    <w:link w:val="53"/>
    <w:autoRedefine/>
    <w:qFormat/>
    <w:uiPriority w:val="0"/>
    <w:pPr>
      <w:spacing w:beforeLines="25" w:afterLines="25" w:line="300" w:lineRule="auto"/>
    </w:pPr>
    <w:rPr>
      <w:rFonts w:ascii="Arial" w:hAnsi="Arial" w:eastAsia="黑体"/>
      <w:sz w:val="20"/>
      <w:szCs w:val="20"/>
    </w:rPr>
  </w:style>
  <w:style w:type="paragraph" w:styleId="8">
    <w:name w:val="Document Map"/>
    <w:basedOn w:val="1"/>
    <w:link w:val="46"/>
    <w:autoRedefine/>
    <w:qFormat/>
    <w:uiPriority w:val="0"/>
    <w:rPr>
      <w:rFonts w:ascii="宋体"/>
      <w:sz w:val="18"/>
      <w:szCs w:val="18"/>
    </w:rPr>
  </w:style>
  <w:style w:type="paragraph" w:styleId="9">
    <w:name w:val="annotation text"/>
    <w:basedOn w:val="1"/>
    <w:link w:val="95"/>
    <w:autoRedefine/>
    <w:qFormat/>
    <w:uiPriority w:val="99"/>
    <w:pPr>
      <w:jc w:val="left"/>
    </w:pPr>
  </w:style>
  <w:style w:type="paragraph" w:styleId="10">
    <w:name w:val="Body Text"/>
    <w:basedOn w:val="1"/>
    <w:link w:val="52"/>
    <w:autoRedefine/>
    <w:qFormat/>
    <w:uiPriority w:val="0"/>
    <w:pPr>
      <w:spacing w:after="120"/>
    </w:pPr>
  </w:style>
  <w:style w:type="paragraph" w:styleId="11">
    <w:name w:val="Body Text Indent"/>
    <w:basedOn w:val="1"/>
    <w:link w:val="54"/>
    <w:autoRedefine/>
    <w:qFormat/>
    <w:uiPriority w:val="0"/>
    <w:pPr>
      <w:spacing w:line="360" w:lineRule="auto"/>
      <w:ind w:firstLine="560"/>
    </w:pPr>
    <w:rPr>
      <w:sz w:val="28"/>
      <w:szCs w:val="20"/>
    </w:rPr>
  </w:style>
  <w:style w:type="paragraph" w:styleId="12">
    <w:name w:val="toc 5"/>
    <w:basedOn w:val="1"/>
    <w:next w:val="1"/>
    <w:autoRedefine/>
    <w:qFormat/>
    <w:uiPriority w:val="0"/>
    <w:pPr>
      <w:ind w:left="840"/>
      <w:jc w:val="left"/>
    </w:pPr>
    <w:rPr>
      <w:rFonts w:ascii="等线" w:eastAsia="等线"/>
      <w:snapToGrid w:val="0"/>
      <w:kern w:val="0"/>
      <w:sz w:val="18"/>
      <w:szCs w:val="18"/>
    </w:rPr>
  </w:style>
  <w:style w:type="paragraph" w:styleId="13">
    <w:name w:val="toc 3"/>
    <w:basedOn w:val="1"/>
    <w:next w:val="1"/>
    <w:autoRedefine/>
    <w:qFormat/>
    <w:uiPriority w:val="0"/>
    <w:pPr>
      <w:ind w:left="420"/>
      <w:jc w:val="left"/>
    </w:pPr>
    <w:rPr>
      <w:rFonts w:ascii="等线" w:eastAsia="等线"/>
      <w:i/>
      <w:iCs/>
      <w:snapToGrid w:val="0"/>
      <w:kern w:val="0"/>
      <w:sz w:val="20"/>
      <w:szCs w:val="20"/>
    </w:rPr>
  </w:style>
  <w:style w:type="paragraph" w:styleId="14">
    <w:name w:val="Plain Text"/>
    <w:basedOn w:val="1"/>
    <w:link w:val="67"/>
    <w:autoRedefine/>
    <w:qFormat/>
    <w:uiPriority w:val="0"/>
    <w:rPr>
      <w:rFonts w:ascii="宋体" w:hAnsi="Courier New" w:cs="Courier New"/>
      <w:szCs w:val="21"/>
    </w:rPr>
  </w:style>
  <w:style w:type="paragraph" w:styleId="15">
    <w:name w:val="toc 8"/>
    <w:basedOn w:val="1"/>
    <w:next w:val="1"/>
    <w:autoRedefine/>
    <w:qFormat/>
    <w:uiPriority w:val="0"/>
    <w:pPr>
      <w:ind w:left="1470"/>
      <w:jc w:val="left"/>
    </w:pPr>
    <w:rPr>
      <w:rFonts w:ascii="等线" w:eastAsia="等线"/>
      <w:snapToGrid w:val="0"/>
      <w:kern w:val="0"/>
      <w:sz w:val="18"/>
      <w:szCs w:val="18"/>
    </w:rPr>
  </w:style>
  <w:style w:type="paragraph" w:styleId="16">
    <w:name w:val="Date"/>
    <w:basedOn w:val="1"/>
    <w:next w:val="1"/>
    <w:link w:val="60"/>
    <w:autoRedefine/>
    <w:qFormat/>
    <w:uiPriority w:val="0"/>
    <w:pPr>
      <w:ind w:left="100" w:leftChars="2500"/>
    </w:pPr>
  </w:style>
  <w:style w:type="paragraph" w:styleId="17">
    <w:name w:val="Body Text Indent 2"/>
    <w:basedOn w:val="1"/>
    <w:autoRedefine/>
    <w:qFormat/>
    <w:uiPriority w:val="0"/>
    <w:pPr>
      <w:spacing w:after="120" w:line="480" w:lineRule="auto"/>
      <w:ind w:left="420" w:leftChars="200"/>
    </w:pPr>
  </w:style>
  <w:style w:type="paragraph" w:styleId="18">
    <w:name w:val="Balloon Text"/>
    <w:basedOn w:val="1"/>
    <w:link w:val="47"/>
    <w:autoRedefine/>
    <w:qFormat/>
    <w:uiPriority w:val="0"/>
    <w:rPr>
      <w:sz w:val="18"/>
      <w:szCs w:val="18"/>
    </w:rPr>
  </w:style>
  <w:style w:type="paragraph" w:styleId="19">
    <w:name w:val="footer"/>
    <w:basedOn w:val="1"/>
    <w:link w:val="55"/>
    <w:autoRedefine/>
    <w:qFormat/>
    <w:uiPriority w:val="0"/>
    <w:pPr>
      <w:tabs>
        <w:tab w:val="center" w:pos="4153"/>
        <w:tab w:val="right" w:pos="8306"/>
      </w:tabs>
      <w:snapToGrid w:val="0"/>
      <w:jc w:val="left"/>
    </w:pPr>
    <w:rPr>
      <w:sz w:val="18"/>
      <w:szCs w:val="18"/>
    </w:rPr>
  </w:style>
  <w:style w:type="paragraph" w:styleId="20">
    <w:name w:val="header"/>
    <w:basedOn w:val="1"/>
    <w:link w:val="45"/>
    <w:autoRedefine/>
    <w:qFormat/>
    <w:uiPriority w:val="0"/>
    <w:pPr>
      <w:pBdr>
        <w:bottom w:val="single" w:color="auto" w:sz="6" w:space="1"/>
      </w:pBdr>
      <w:tabs>
        <w:tab w:val="center" w:pos="4153"/>
        <w:tab w:val="right" w:pos="8306"/>
      </w:tabs>
      <w:snapToGrid w:val="0"/>
      <w:jc w:val="center"/>
    </w:pPr>
    <w:rPr>
      <w:sz w:val="18"/>
      <w:szCs w:val="18"/>
    </w:rPr>
  </w:style>
  <w:style w:type="paragraph" w:styleId="21">
    <w:name w:val="toc 1"/>
    <w:basedOn w:val="1"/>
    <w:next w:val="1"/>
    <w:autoRedefine/>
    <w:qFormat/>
    <w:uiPriority w:val="0"/>
    <w:pPr>
      <w:tabs>
        <w:tab w:val="right" w:leader="dot" w:pos="8503"/>
      </w:tabs>
      <w:spacing w:line="360" w:lineRule="auto"/>
      <w:ind w:right="-197" w:rightChars="-94"/>
      <w:jc w:val="center"/>
    </w:pPr>
    <w:rPr>
      <w:b/>
      <w:sz w:val="36"/>
      <w:szCs w:val="32"/>
    </w:rPr>
  </w:style>
  <w:style w:type="paragraph" w:styleId="22">
    <w:name w:val="toc 4"/>
    <w:basedOn w:val="1"/>
    <w:next w:val="1"/>
    <w:autoRedefine/>
    <w:qFormat/>
    <w:uiPriority w:val="0"/>
    <w:pPr>
      <w:ind w:left="630"/>
      <w:jc w:val="left"/>
    </w:pPr>
    <w:rPr>
      <w:rFonts w:ascii="等线" w:eastAsia="等线"/>
      <w:snapToGrid w:val="0"/>
      <w:kern w:val="0"/>
      <w:sz w:val="18"/>
      <w:szCs w:val="18"/>
    </w:rPr>
  </w:style>
  <w:style w:type="paragraph" w:styleId="23">
    <w:name w:val="Subtitle"/>
    <w:basedOn w:val="1"/>
    <w:next w:val="1"/>
    <w:link w:val="63"/>
    <w:autoRedefine/>
    <w:qFormat/>
    <w:uiPriority w:val="0"/>
    <w:pPr>
      <w:spacing w:before="240" w:after="60" w:line="312" w:lineRule="auto"/>
      <w:jc w:val="center"/>
      <w:outlineLvl w:val="1"/>
    </w:pPr>
    <w:rPr>
      <w:rFonts w:ascii="Calibri Light" w:hAnsi="Calibri Light"/>
      <w:b/>
      <w:bCs/>
      <w:kern w:val="28"/>
      <w:sz w:val="32"/>
      <w:szCs w:val="32"/>
    </w:rPr>
  </w:style>
  <w:style w:type="paragraph" w:styleId="24">
    <w:name w:val="List"/>
    <w:basedOn w:val="1"/>
    <w:autoRedefine/>
    <w:qFormat/>
    <w:uiPriority w:val="0"/>
    <w:pPr>
      <w:ind w:left="200" w:hanging="200" w:hangingChars="200"/>
    </w:pPr>
    <w:rPr>
      <w:szCs w:val="20"/>
    </w:rPr>
  </w:style>
  <w:style w:type="paragraph" w:styleId="25">
    <w:name w:val="toc 6"/>
    <w:basedOn w:val="1"/>
    <w:next w:val="1"/>
    <w:autoRedefine/>
    <w:qFormat/>
    <w:uiPriority w:val="0"/>
    <w:pPr>
      <w:ind w:left="1050"/>
      <w:jc w:val="left"/>
    </w:pPr>
    <w:rPr>
      <w:rFonts w:ascii="等线" w:eastAsia="等线"/>
      <w:snapToGrid w:val="0"/>
      <w:kern w:val="0"/>
      <w:sz w:val="18"/>
      <w:szCs w:val="18"/>
    </w:rPr>
  </w:style>
  <w:style w:type="paragraph" w:styleId="26">
    <w:name w:val="Body Text Indent 3"/>
    <w:basedOn w:val="1"/>
    <w:link w:val="70"/>
    <w:autoRedefine/>
    <w:qFormat/>
    <w:uiPriority w:val="0"/>
    <w:pPr>
      <w:spacing w:after="120"/>
      <w:ind w:left="420" w:leftChars="200"/>
    </w:pPr>
    <w:rPr>
      <w:sz w:val="16"/>
      <w:szCs w:val="16"/>
    </w:rPr>
  </w:style>
  <w:style w:type="paragraph" w:styleId="27">
    <w:name w:val="toc 2"/>
    <w:basedOn w:val="1"/>
    <w:next w:val="1"/>
    <w:autoRedefine/>
    <w:qFormat/>
    <w:uiPriority w:val="0"/>
    <w:pPr>
      <w:tabs>
        <w:tab w:val="right" w:leader="dot" w:pos="8647"/>
        <w:tab w:val="right" w:leader="dot" w:pos="8720"/>
        <w:tab w:val="right" w:leader="dot" w:pos="8789"/>
      </w:tabs>
      <w:spacing w:line="360" w:lineRule="auto"/>
      <w:ind w:left="556" w:leftChars="1" w:right="-59" w:rightChars="-28" w:hanging="554" w:hangingChars="231"/>
    </w:pPr>
    <w:rPr>
      <w:sz w:val="24"/>
      <w:szCs w:val="20"/>
    </w:rPr>
  </w:style>
  <w:style w:type="paragraph" w:styleId="28">
    <w:name w:val="toc 9"/>
    <w:basedOn w:val="1"/>
    <w:next w:val="1"/>
    <w:autoRedefine/>
    <w:qFormat/>
    <w:uiPriority w:val="0"/>
    <w:pPr>
      <w:ind w:left="1680"/>
      <w:jc w:val="left"/>
    </w:pPr>
    <w:rPr>
      <w:rFonts w:ascii="等线" w:eastAsia="等线"/>
      <w:snapToGrid w:val="0"/>
      <w:kern w:val="0"/>
      <w:sz w:val="18"/>
      <w:szCs w:val="18"/>
    </w:rPr>
  </w:style>
  <w:style w:type="paragraph" w:styleId="29">
    <w:name w:val="HTML Preformatted"/>
    <w:basedOn w:val="1"/>
    <w:link w:val="73"/>
    <w:autoRedefine/>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0">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31">
    <w:name w:val="Title"/>
    <w:basedOn w:val="1"/>
    <w:next w:val="1"/>
    <w:link w:val="72"/>
    <w:autoRedefine/>
    <w:qFormat/>
    <w:uiPriority w:val="0"/>
    <w:pPr>
      <w:spacing w:before="240" w:after="60"/>
      <w:jc w:val="center"/>
      <w:outlineLvl w:val="0"/>
    </w:pPr>
    <w:rPr>
      <w:rFonts w:ascii="Calibri Light" w:hAnsi="Calibri Light"/>
      <w:b/>
      <w:bCs/>
      <w:sz w:val="32"/>
      <w:szCs w:val="32"/>
    </w:rPr>
  </w:style>
  <w:style w:type="paragraph" w:styleId="32">
    <w:name w:val="annotation subject"/>
    <w:basedOn w:val="9"/>
    <w:next w:val="9"/>
    <w:link w:val="97"/>
    <w:autoRedefine/>
    <w:qFormat/>
    <w:uiPriority w:val="0"/>
    <w:rPr>
      <w:b/>
      <w:bCs/>
    </w:rPr>
  </w:style>
  <w:style w:type="paragraph" w:styleId="33">
    <w:name w:val="Body Text First Indent"/>
    <w:basedOn w:val="10"/>
    <w:link w:val="86"/>
    <w:autoRedefine/>
    <w:qFormat/>
    <w:uiPriority w:val="0"/>
    <w:pPr>
      <w:ind w:firstLine="420" w:firstLineChars="100"/>
    </w:pPr>
    <w:rPr>
      <w:szCs w:val="20"/>
    </w:rPr>
  </w:style>
  <w:style w:type="table" w:styleId="35">
    <w:name w:val="Table Grid"/>
    <w:basedOn w:val="3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Strong"/>
    <w:autoRedefine/>
    <w:qFormat/>
    <w:uiPriority w:val="0"/>
    <w:rPr>
      <w:b/>
      <w:bCs/>
    </w:rPr>
  </w:style>
  <w:style w:type="character" w:styleId="38">
    <w:name w:val="page number"/>
    <w:basedOn w:val="36"/>
    <w:autoRedefine/>
    <w:qFormat/>
    <w:uiPriority w:val="0"/>
  </w:style>
  <w:style w:type="character" w:styleId="39">
    <w:name w:val="FollowedHyperlink"/>
    <w:autoRedefine/>
    <w:qFormat/>
    <w:uiPriority w:val="0"/>
    <w:rPr>
      <w:color w:val="800080"/>
      <w:u w:val="single"/>
    </w:rPr>
  </w:style>
  <w:style w:type="character" w:styleId="40">
    <w:name w:val="Hyperlink"/>
    <w:autoRedefine/>
    <w:qFormat/>
    <w:uiPriority w:val="0"/>
    <w:rPr>
      <w:color w:val="0000FF"/>
      <w:u w:val="single"/>
    </w:rPr>
  </w:style>
  <w:style w:type="character" w:styleId="41">
    <w:name w:val="annotation reference"/>
    <w:autoRedefine/>
    <w:qFormat/>
    <w:uiPriority w:val="99"/>
    <w:rPr>
      <w:sz w:val="21"/>
      <w:szCs w:val="21"/>
    </w:rPr>
  </w:style>
  <w:style w:type="paragraph" w:customStyle="1" w:styleId="42">
    <w:name w:val="默认段落字体 Para Char"/>
    <w:basedOn w:val="1"/>
    <w:autoRedefine/>
    <w:qFormat/>
    <w:uiPriority w:val="0"/>
    <w:rPr>
      <w:sz w:val="24"/>
    </w:rPr>
  </w:style>
  <w:style w:type="paragraph" w:styleId="43">
    <w:name w:val="List Paragraph"/>
    <w:basedOn w:val="1"/>
    <w:link w:val="118"/>
    <w:autoRedefine/>
    <w:qFormat/>
    <w:uiPriority w:val="99"/>
    <w:pPr>
      <w:ind w:firstLine="420" w:firstLineChars="200"/>
    </w:pPr>
    <w:rPr>
      <w:rFonts w:ascii="Calibri" w:hAnsi="Calibri"/>
      <w:szCs w:val="22"/>
    </w:rPr>
  </w:style>
  <w:style w:type="paragraph" w:customStyle="1" w:styleId="44">
    <w:name w:val="列出段落1"/>
    <w:basedOn w:val="1"/>
    <w:autoRedefine/>
    <w:qFormat/>
    <w:uiPriority w:val="34"/>
    <w:pPr>
      <w:ind w:firstLine="420" w:firstLineChars="200"/>
    </w:pPr>
    <w:rPr>
      <w:rFonts w:ascii="Calibri" w:hAnsi="Calibri"/>
      <w:szCs w:val="22"/>
    </w:rPr>
  </w:style>
  <w:style w:type="character" w:customStyle="1" w:styleId="45">
    <w:name w:val="页眉 字符"/>
    <w:link w:val="20"/>
    <w:autoRedefine/>
    <w:qFormat/>
    <w:uiPriority w:val="0"/>
    <w:rPr>
      <w:kern w:val="2"/>
      <w:sz w:val="18"/>
      <w:szCs w:val="18"/>
    </w:rPr>
  </w:style>
  <w:style w:type="character" w:customStyle="1" w:styleId="46">
    <w:name w:val="文档结构图 字符"/>
    <w:link w:val="8"/>
    <w:autoRedefine/>
    <w:qFormat/>
    <w:uiPriority w:val="0"/>
    <w:rPr>
      <w:rFonts w:ascii="宋体"/>
      <w:kern w:val="2"/>
      <w:sz w:val="18"/>
      <w:szCs w:val="18"/>
    </w:rPr>
  </w:style>
  <w:style w:type="character" w:customStyle="1" w:styleId="47">
    <w:name w:val="批注框文本 字符"/>
    <w:link w:val="18"/>
    <w:autoRedefine/>
    <w:qFormat/>
    <w:uiPriority w:val="0"/>
    <w:rPr>
      <w:kern w:val="2"/>
      <w:sz w:val="18"/>
      <w:szCs w:val="18"/>
    </w:rPr>
  </w:style>
  <w:style w:type="paragraph" w:customStyle="1" w:styleId="48">
    <w:name w:val="标准标志"/>
    <w:next w:val="1"/>
    <w:autoRedefine/>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49">
    <w:name w:val="封面标准号1"/>
    <w:autoRedefine/>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50">
    <w:name w:val="其他发布部门"/>
    <w:basedOn w:val="1"/>
    <w:autoRedefine/>
    <w:qFormat/>
    <w:uiPriority w:val="0"/>
    <w:pPr>
      <w:framePr w:w="7433" w:h="585" w:hRule="exact" w:hSpace="180" w:vSpace="180" w:wrap="around" w:vAnchor="margin" w:hAnchor="margin" w:xAlign="center" w:y="14401" w:anchorLock="1"/>
      <w:widowControl/>
      <w:spacing w:line="0" w:lineRule="atLeast"/>
      <w:jc w:val="center"/>
    </w:pPr>
    <w:rPr>
      <w:rFonts w:ascii="黑体" w:eastAsia="黑体"/>
      <w:spacing w:val="20"/>
      <w:w w:val="135"/>
      <w:kern w:val="0"/>
      <w:sz w:val="36"/>
      <w:szCs w:val="20"/>
    </w:rPr>
  </w:style>
  <w:style w:type="paragraph" w:customStyle="1" w:styleId="51">
    <w:name w:val="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52">
    <w:name w:val="正文文本 字符"/>
    <w:link w:val="10"/>
    <w:autoRedefine/>
    <w:qFormat/>
    <w:uiPriority w:val="0"/>
    <w:rPr>
      <w:kern w:val="2"/>
      <w:sz w:val="21"/>
      <w:szCs w:val="24"/>
    </w:rPr>
  </w:style>
  <w:style w:type="character" w:customStyle="1" w:styleId="53">
    <w:name w:val="题注 字符"/>
    <w:link w:val="7"/>
    <w:autoRedefine/>
    <w:qFormat/>
    <w:uiPriority w:val="0"/>
    <w:rPr>
      <w:rFonts w:ascii="Arial" w:hAnsi="Arial" w:eastAsia="黑体" w:cs="Arial"/>
      <w:kern w:val="2"/>
    </w:rPr>
  </w:style>
  <w:style w:type="character" w:customStyle="1" w:styleId="54">
    <w:name w:val="正文文本缩进 字符"/>
    <w:link w:val="11"/>
    <w:autoRedefine/>
    <w:qFormat/>
    <w:uiPriority w:val="0"/>
    <w:rPr>
      <w:kern w:val="2"/>
      <w:sz w:val="28"/>
    </w:rPr>
  </w:style>
  <w:style w:type="character" w:customStyle="1" w:styleId="55">
    <w:name w:val="页脚 字符"/>
    <w:link w:val="19"/>
    <w:autoRedefine/>
    <w:qFormat/>
    <w:uiPriority w:val="99"/>
    <w:rPr>
      <w:kern w:val="2"/>
      <w:sz w:val="18"/>
      <w:szCs w:val="18"/>
    </w:rPr>
  </w:style>
  <w:style w:type="paragraph" w:customStyle="1" w:styleId="56">
    <w:name w:val="修订1"/>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57">
    <w:name w:val="Char Char"/>
    <w:basedOn w:val="1"/>
    <w:autoRedefine/>
    <w:qFormat/>
    <w:uiPriority w:val="0"/>
  </w:style>
  <w:style w:type="paragraph" w:customStyle="1" w:styleId="58">
    <w:name w:val="Char Char1"/>
    <w:basedOn w:val="1"/>
    <w:autoRedefine/>
    <w:qFormat/>
    <w:uiPriority w:val="0"/>
  </w:style>
  <w:style w:type="paragraph" w:customStyle="1" w:styleId="59">
    <w:name w:val="Char Char2"/>
    <w:basedOn w:val="1"/>
    <w:autoRedefine/>
    <w:qFormat/>
    <w:uiPriority w:val="0"/>
  </w:style>
  <w:style w:type="character" w:customStyle="1" w:styleId="60">
    <w:name w:val="日期 字符"/>
    <w:link w:val="16"/>
    <w:autoRedefine/>
    <w:qFormat/>
    <w:uiPriority w:val="0"/>
    <w:rPr>
      <w:kern w:val="2"/>
      <w:sz w:val="21"/>
      <w:szCs w:val="24"/>
    </w:rPr>
  </w:style>
  <w:style w:type="character" w:customStyle="1" w:styleId="61">
    <w:name w:val="标题 2 字符"/>
    <w:link w:val="3"/>
    <w:autoRedefine/>
    <w:qFormat/>
    <w:uiPriority w:val="0"/>
    <w:rPr>
      <w:rFonts w:ascii="Arial" w:hAnsi="Arial" w:eastAsia="黑体"/>
      <w:b/>
      <w:bCs/>
      <w:kern w:val="2"/>
      <w:sz w:val="32"/>
      <w:szCs w:val="32"/>
    </w:rPr>
  </w:style>
  <w:style w:type="paragraph" w:customStyle="1" w:styleId="62">
    <w:name w:val="Char Char3"/>
    <w:basedOn w:val="1"/>
    <w:autoRedefine/>
    <w:qFormat/>
    <w:uiPriority w:val="0"/>
  </w:style>
  <w:style w:type="character" w:customStyle="1" w:styleId="63">
    <w:name w:val="副标题 字符"/>
    <w:basedOn w:val="36"/>
    <w:link w:val="23"/>
    <w:autoRedefine/>
    <w:qFormat/>
    <w:uiPriority w:val="0"/>
    <w:rPr>
      <w:rFonts w:ascii="Calibri Light" w:hAnsi="Calibri Light"/>
      <w:b/>
      <w:bCs/>
      <w:kern w:val="28"/>
      <w:sz w:val="32"/>
      <w:szCs w:val="32"/>
    </w:rPr>
  </w:style>
  <w:style w:type="paragraph" w:customStyle="1" w:styleId="64">
    <w:name w:val="Char Char4"/>
    <w:basedOn w:val="1"/>
    <w:autoRedefine/>
    <w:qFormat/>
    <w:uiPriority w:val="0"/>
  </w:style>
  <w:style w:type="paragraph" w:customStyle="1" w:styleId="65">
    <w:name w:val="Char Char5"/>
    <w:basedOn w:val="1"/>
    <w:autoRedefine/>
    <w:qFormat/>
    <w:uiPriority w:val="0"/>
  </w:style>
  <w:style w:type="paragraph" w:customStyle="1" w:styleId="66">
    <w:name w:val="Char Char6"/>
    <w:basedOn w:val="1"/>
    <w:autoRedefine/>
    <w:qFormat/>
    <w:uiPriority w:val="0"/>
  </w:style>
  <w:style w:type="character" w:customStyle="1" w:styleId="67">
    <w:name w:val="纯文本 字符"/>
    <w:basedOn w:val="36"/>
    <w:link w:val="14"/>
    <w:autoRedefine/>
    <w:qFormat/>
    <w:uiPriority w:val="99"/>
    <w:rPr>
      <w:rFonts w:ascii="宋体" w:hAnsi="Courier New" w:cs="Courier New"/>
      <w:kern w:val="2"/>
      <w:sz w:val="21"/>
      <w:szCs w:val="21"/>
    </w:rPr>
  </w:style>
  <w:style w:type="paragraph" w:customStyle="1" w:styleId="68">
    <w:name w:val="段落正文"/>
    <w:basedOn w:val="1"/>
    <w:autoRedefine/>
    <w:qFormat/>
    <w:uiPriority w:val="0"/>
    <w:pPr>
      <w:spacing w:line="300" w:lineRule="auto"/>
      <w:ind w:firstLine="482" w:firstLineChars="200"/>
    </w:pPr>
    <w:rPr>
      <w:sz w:val="24"/>
    </w:rPr>
  </w:style>
  <w:style w:type="paragraph" w:customStyle="1" w:styleId="69">
    <w:name w:val="样式 行距: 1.5 倍行距 首行缩进:  2 字符"/>
    <w:basedOn w:val="1"/>
    <w:autoRedefine/>
    <w:qFormat/>
    <w:uiPriority w:val="0"/>
    <w:pPr>
      <w:adjustRightInd w:val="0"/>
      <w:snapToGrid w:val="0"/>
      <w:ind w:firstLine="342" w:firstLineChars="163"/>
    </w:pPr>
    <w:rPr>
      <w:rFonts w:eastAsia="楷体_GB2312"/>
      <w:color w:val="000000"/>
      <w:szCs w:val="21"/>
    </w:rPr>
  </w:style>
  <w:style w:type="character" w:customStyle="1" w:styleId="70">
    <w:name w:val="正文文本缩进 3 字符"/>
    <w:basedOn w:val="36"/>
    <w:link w:val="26"/>
    <w:autoRedefine/>
    <w:qFormat/>
    <w:uiPriority w:val="0"/>
    <w:rPr>
      <w:kern w:val="2"/>
      <w:sz w:val="16"/>
      <w:szCs w:val="16"/>
    </w:rPr>
  </w:style>
  <w:style w:type="paragraph" w:customStyle="1" w:styleId="71">
    <w:name w:val="节"/>
    <w:basedOn w:val="1"/>
    <w:autoRedefine/>
    <w:qFormat/>
    <w:uiPriority w:val="0"/>
    <w:pPr>
      <w:spacing w:beforeLines="100" w:afterLines="100" w:line="300" w:lineRule="auto"/>
      <w:jc w:val="center"/>
      <w:outlineLvl w:val="1"/>
    </w:pPr>
    <w:rPr>
      <w:b/>
      <w:bCs/>
      <w:sz w:val="24"/>
    </w:rPr>
  </w:style>
  <w:style w:type="character" w:customStyle="1" w:styleId="72">
    <w:name w:val="标题 字符"/>
    <w:basedOn w:val="36"/>
    <w:link w:val="31"/>
    <w:autoRedefine/>
    <w:qFormat/>
    <w:uiPriority w:val="0"/>
    <w:rPr>
      <w:rFonts w:ascii="Calibri Light" w:hAnsi="Calibri Light"/>
      <w:b/>
      <w:bCs/>
      <w:kern w:val="2"/>
      <w:sz w:val="32"/>
      <w:szCs w:val="32"/>
    </w:rPr>
  </w:style>
  <w:style w:type="character" w:customStyle="1" w:styleId="73">
    <w:name w:val="HTML 预设格式 字符"/>
    <w:basedOn w:val="36"/>
    <w:link w:val="29"/>
    <w:autoRedefine/>
    <w:qFormat/>
    <w:uiPriority w:val="0"/>
    <w:rPr>
      <w:rFonts w:ascii="宋体" w:hAnsi="宋体" w:cs="宋体"/>
      <w:sz w:val="24"/>
      <w:szCs w:val="24"/>
    </w:rPr>
  </w:style>
  <w:style w:type="paragraph" w:customStyle="1" w:styleId="74">
    <w:name w:val="章"/>
    <w:basedOn w:val="1"/>
    <w:link w:val="75"/>
    <w:autoRedefine/>
    <w:qFormat/>
    <w:uiPriority w:val="0"/>
    <w:pPr>
      <w:spacing w:beforeLines="100" w:afterLines="100" w:line="300" w:lineRule="auto"/>
      <w:jc w:val="center"/>
      <w:outlineLvl w:val="0"/>
    </w:pPr>
    <w:rPr>
      <w:rFonts w:ascii="Calibri" w:hAnsi="Calibri"/>
      <w:b/>
      <w:bCs/>
      <w:kern w:val="0"/>
      <w:sz w:val="28"/>
      <w:szCs w:val="28"/>
    </w:rPr>
  </w:style>
  <w:style w:type="character" w:customStyle="1" w:styleId="75">
    <w:name w:val="章 Char"/>
    <w:link w:val="74"/>
    <w:autoRedefine/>
    <w:qFormat/>
    <w:uiPriority w:val="0"/>
    <w:rPr>
      <w:rFonts w:ascii="Calibri" w:hAnsi="Calibri"/>
      <w:b/>
      <w:bCs/>
      <w:sz w:val="28"/>
      <w:szCs w:val="28"/>
    </w:rPr>
  </w:style>
  <w:style w:type="table" w:customStyle="1" w:styleId="76">
    <w:name w:val="网格型4"/>
    <w:basedOn w:val="34"/>
    <w:autoRedefine/>
    <w:qFormat/>
    <w:uiPriority w:val="5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7">
    <w:name w:val="论文正文"/>
    <w:basedOn w:val="1"/>
    <w:next w:val="1"/>
    <w:autoRedefine/>
    <w:qFormat/>
    <w:uiPriority w:val="0"/>
    <w:pPr>
      <w:autoSpaceDE w:val="0"/>
      <w:autoSpaceDN w:val="0"/>
      <w:adjustRightInd w:val="0"/>
      <w:jc w:val="left"/>
    </w:pPr>
    <w:rPr>
      <w:rFonts w:hint="eastAsia" w:ascii="黑体" w:eastAsia="黑体"/>
      <w:kern w:val="0"/>
      <w:sz w:val="24"/>
      <w:szCs w:val="20"/>
    </w:rPr>
  </w:style>
  <w:style w:type="paragraph" w:customStyle="1" w:styleId="78">
    <w:name w:val="xl28"/>
    <w:basedOn w:val="1"/>
    <w:autoRedefine/>
    <w:qFormat/>
    <w:uiPriority w:val="0"/>
    <w:pPr>
      <w:widowControl/>
      <w:pBdr>
        <w:left w:val="single" w:color="auto" w:sz="4" w:space="0"/>
        <w:bottom w:val="single" w:color="auto" w:sz="4" w:space="0"/>
        <w:right w:val="single" w:color="auto" w:sz="4" w:space="0"/>
      </w:pBdr>
      <w:adjustRightInd w:val="0"/>
      <w:snapToGrid w:val="0"/>
      <w:spacing w:before="100" w:beforeAutospacing="1" w:after="100" w:afterAutospacing="1" w:line="314" w:lineRule="exact"/>
      <w:jc w:val="center"/>
    </w:pPr>
    <w:rPr>
      <w:rFonts w:ascii="Arial Unicode MS" w:hAnsi="Arial Unicode MS" w:eastAsia="Arial Unicode MS" w:cs="Arial Unicode MS"/>
      <w:snapToGrid w:val="0"/>
      <w:kern w:val="0"/>
      <w:sz w:val="16"/>
      <w:szCs w:val="16"/>
    </w:rPr>
  </w:style>
  <w:style w:type="paragraph" w:customStyle="1" w:styleId="79">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80">
    <w:name w:val="前言、引言标题"/>
    <w:next w:val="1"/>
    <w:autoRedefine/>
    <w:qFormat/>
    <w:uiPriority w:val="0"/>
    <w:pPr>
      <w:numPr>
        <w:ilvl w:val="0"/>
        <w:numId w:val="2"/>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81">
    <w:name w:val="章标题"/>
    <w:next w:val="1"/>
    <w:autoRedefine/>
    <w:qFormat/>
    <w:uiPriority w:val="0"/>
    <w:pPr>
      <w:numPr>
        <w:ilvl w:val="1"/>
        <w:numId w:val="2"/>
      </w:numPr>
      <w:spacing w:beforeLines="50" w:afterLines="50"/>
      <w:jc w:val="both"/>
      <w:outlineLvl w:val="1"/>
    </w:pPr>
    <w:rPr>
      <w:rFonts w:ascii="黑体" w:hAnsi="Times New Roman" w:eastAsia="黑体" w:cs="Times New Roman"/>
      <w:sz w:val="21"/>
      <w:lang w:val="en-US" w:eastAsia="zh-CN" w:bidi="ar-SA"/>
    </w:rPr>
  </w:style>
  <w:style w:type="paragraph" w:customStyle="1" w:styleId="82">
    <w:name w:val="一级条标题"/>
    <w:basedOn w:val="81"/>
    <w:next w:val="1"/>
    <w:autoRedefine/>
    <w:qFormat/>
    <w:uiPriority w:val="0"/>
    <w:pPr>
      <w:numPr>
        <w:ilvl w:val="2"/>
      </w:numPr>
      <w:spacing w:beforeLines="0" w:afterLines="0"/>
      <w:outlineLvl w:val="2"/>
    </w:pPr>
  </w:style>
  <w:style w:type="paragraph" w:customStyle="1" w:styleId="83">
    <w:name w:val="二级条标题"/>
    <w:basedOn w:val="82"/>
    <w:next w:val="1"/>
    <w:autoRedefine/>
    <w:qFormat/>
    <w:uiPriority w:val="0"/>
    <w:pPr>
      <w:numPr>
        <w:ilvl w:val="3"/>
      </w:numPr>
      <w:outlineLvl w:val="3"/>
    </w:pPr>
  </w:style>
  <w:style w:type="paragraph" w:customStyle="1" w:styleId="84">
    <w:name w:val="三级条标题"/>
    <w:basedOn w:val="83"/>
    <w:next w:val="1"/>
    <w:autoRedefine/>
    <w:qFormat/>
    <w:uiPriority w:val="0"/>
    <w:pPr>
      <w:numPr>
        <w:ilvl w:val="4"/>
      </w:numPr>
      <w:outlineLvl w:val="4"/>
    </w:pPr>
  </w:style>
  <w:style w:type="paragraph" w:customStyle="1" w:styleId="85">
    <w:name w:val="四级条标题"/>
    <w:basedOn w:val="84"/>
    <w:next w:val="1"/>
    <w:autoRedefine/>
    <w:qFormat/>
    <w:uiPriority w:val="0"/>
    <w:pPr>
      <w:numPr>
        <w:ilvl w:val="5"/>
      </w:numPr>
      <w:outlineLvl w:val="5"/>
    </w:pPr>
  </w:style>
  <w:style w:type="character" w:customStyle="1" w:styleId="86">
    <w:name w:val="正文文本首行缩进 字符"/>
    <w:basedOn w:val="52"/>
    <w:link w:val="33"/>
    <w:autoRedefine/>
    <w:qFormat/>
    <w:uiPriority w:val="0"/>
    <w:rPr>
      <w:kern w:val="2"/>
      <w:sz w:val="21"/>
      <w:szCs w:val="24"/>
    </w:rPr>
  </w:style>
  <w:style w:type="character" w:customStyle="1" w:styleId="87">
    <w:name w:val="标题 3 字符"/>
    <w:basedOn w:val="36"/>
    <w:autoRedefine/>
    <w:semiHidden/>
    <w:qFormat/>
    <w:uiPriority w:val="0"/>
    <w:rPr>
      <w:b/>
      <w:bCs/>
      <w:kern w:val="2"/>
      <w:sz w:val="32"/>
      <w:szCs w:val="32"/>
    </w:rPr>
  </w:style>
  <w:style w:type="character" w:customStyle="1" w:styleId="88">
    <w:name w:val="标题 4 字符"/>
    <w:basedOn w:val="36"/>
    <w:link w:val="5"/>
    <w:autoRedefine/>
    <w:qFormat/>
    <w:uiPriority w:val="0"/>
    <w:rPr>
      <w:rFonts w:ascii="黑体"/>
      <w:snapToGrid w:val="0"/>
      <w:spacing w:val="-20"/>
      <w:sz w:val="32"/>
      <w:szCs w:val="24"/>
    </w:rPr>
  </w:style>
  <w:style w:type="paragraph" w:customStyle="1" w:styleId="89">
    <w:name w:val="条文说明"/>
    <w:basedOn w:val="1"/>
    <w:autoRedefine/>
    <w:qFormat/>
    <w:uiPriority w:val="0"/>
    <w:pPr>
      <w:spacing w:line="360" w:lineRule="auto"/>
      <w:ind w:firstLine="480" w:firstLineChars="200"/>
    </w:pPr>
    <w:rPr>
      <w:rFonts w:eastAsia="仿宋_GB2312"/>
      <w:snapToGrid w:val="0"/>
      <w:kern w:val="0"/>
      <w:sz w:val="24"/>
    </w:rPr>
  </w:style>
  <w:style w:type="paragraph" w:customStyle="1" w:styleId="90">
    <w:name w:val="彩色底纹 - 强调文字颜色 11"/>
    <w:autoRedefine/>
    <w:hidden/>
    <w:semiHidden/>
    <w:qFormat/>
    <w:uiPriority w:val="99"/>
    <w:rPr>
      <w:rFonts w:ascii="Times New Roman" w:hAnsi="Times New Roman" w:eastAsia="宋体" w:cs="Times New Roman"/>
      <w:kern w:val="2"/>
      <w:sz w:val="21"/>
      <w:szCs w:val="24"/>
      <w:lang w:val="en-US" w:eastAsia="zh-CN" w:bidi="ar-SA"/>
    </w:rPr>
  </w:style>
  <w:style w:type="table" w:customStyle="1" w:styleId="91">
    <w:name w:val="网格型1"/>
    <w:basedOn w:val="34"/>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
    <w:name w:val="彩色列表 - 强调文字颜色 11"/>
    <w:basedOn w:val="1"/>
    <w:autoRedefine/>
    <w:qFormat/>
    <w:uiPriority w:val="0"/>
    <w:pPr>
      <w:spacing w:line="400" w:lineRule="atLeast"/>
      <w:ind w:firstLine="420" w:firstLineChars="200"/>
    </w:pPr>
    <w:rPr>
      <w:rFonts w:ascii="Calibri" w:hAnsi="Calibri"/>
      <w:snapToGrid w:val="0"/>
      <w:kern w:val="0"/>
      <w:szCs w:val="22"/>
    </w:rPr>
  </w:style>
  <w:style w:type="paragraph" w:customStyle="1" w:styleId="93">
    <w:name w:val="Table text (10)"/>
    <w:basedOn w:val="79"/>
    <w:next w:val="79"/>
    <w:autoRedefine/>
    <w:qFormat/>
    <w:uiPriority w:val="0"/>
    <w:rPr>
      <w:rFonts w:ascii="Arial" w:hAnsi="Arial" w:cs="Times New Roman"/>
      <w:color w:val="auto"/>
    </w:rPr>
  </w:style>
  <w:style w:type="character" w:customStyle="1" w:styleId="94">
    <w:name w:val="批注文字 字符"/>
    <w:autoRedefine/>
    <w:qFormat/>
    <w:uiPriority w:val="99"/>
    <w:rPr>
      <w:kern w:val="2"/>
      <w:sz w:val="21"/>
      <w:szCs w:val="24"/>
    </w:rPr>
  </w:style>
  <w:style w:type="character" w:customStyle="1" w:styleId="95">
    <w:name w:val="批注文字 字符1"/>
    <w:link w:val="9"/>
    <w:autoRedefine/>
    <w:qFormat/>
    <w:uiPriority w:val="0"/>
    <w:rPr>
      <w:kern w:val="2"/>
      <w:sz w:val="21"/>
      <w:szCs w:val="24"/>
    </w:rPr>
  </w:style>
  <w:style w:type="character" w:customStyle="1" w:styleId="96">
    <w:name w:val="批注主题 字符"/>
    <w:autoRedefine/>
    <w:qFormat/>
    <w:uiPriority w:val="0"/>
    <w:rPr>
      <w:b/>
      <w:bCs/>
      <w:kern w:val="2"/>
      <w:sz w:val="21"/>
      <w:szCs w:val="24"/>
    </w:rPr>
  </w:style>
  <w:style w:type="character" w:customStyle="1" w:styleId="97">
    <w:name w:val="批注主题 字符1"/>
    <w:link w:val="32"/>
    <w:autoRedefine/>
    <w:qFormat/>
    <w:uiPriority w:val="0"/>
    <w:rPr>
      <w:b/>
      <w:bCs/>
      <w:kern w:val="2"/>
      <w:sz w:val="21"/>
      <w:szCs w:val="24"/>
    </w:rPr>
  </w:style>
  <w:style w:type="paragraph" w:customStyle="1" w:styleId="98">
    <w:name w:val="标题二102"/>
    <w:basedOn w:val="1"/>
    <w:autoRedefine/>
    <w:qFormat/>
    <w:uiPriority w:val="0"/>
    <w:pPr>
      <w:numPr>
        <w:ilvl w:val="0"/>
        <w:numId w:val="3"/>
      </w:numPr>
      <w:tabs>
        <w:tab w:val="left" w:pos="210"/>
        <w:tab w:val="clear" w:pos="1140"/>
      </w:tabs>
      <w:adjustRightInd w:val="0"/>
      <w:snapToGrid w:val="0"/>
      <w:spacing w:line="315" w:lineRule="exact"/>
      <w:ind w:left="420" w:hanging="420"/>
      <w:jc w:val="left"/>
    </w:pPr>
    <w:rPr>
      <w:rFonts w:eastAsia="黑体"/>
      <w:snapToGrid w:val="0"/>
      <w:color w:val="000000"/>
      <w:kern w:val="0"/>
      <w:szCs w:val="20"/>
    </w:rPr>
  </w:style>
  <w:style w:type="character" w:customStyle="1" w:styleId="99">
    <w:name w:val="apple-style-span"/>
    <w:autoRedefine/>
    <w:qFormat/>
    <w:uiPriority w:val="0"/>
  </w:style>
  <w:style w:type="character" w:customStyle="1" w:styleId="100">
    <w:name w:val="HTML 预设格式 Char"/>
    <w:autoRedefine/>
    <w:qFormat/>
    <w:uiPriority w:val="99"/>
    <w:rPr>
      <w:rFonts w:ascii="宋体" w:hAnsi="宋体"/>
      <w:sz w:val="24"/>
      <w:szCs w:val="24"/>
      <w:lang w:val="zh-CN" w:eastAsia="zh-CN"/>
    </w:rPr>
  </w:style>
  <w:style w:type="paragraph" w:customStyle="1" w:styleId="101">
    <w:name w:val="段"/>
    <w:link w:val="109"/>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02">
    <w:name w:val="TOC 标题1"/>
    <w:basedOn w:val="2"/>
    <w:next w:val="1"/>
    <w:autoRedefine/>
    <w:qFormat/>
    <w:uiPriority w:val="39"/>
    <w:pPr>
      <w:widowControl/>
      <w:spacing w:before="480" w:after="330" w:line="276" w:lineRule="auto"/>
      <w:jc w:val="left"/>
      <w:outlineLvl w:val="9"/>
    </w:pPr>
    <w:rPr>
      <w:rFonts w:ascii="Cambria" w:hAnsi="Cambria"/>
      <w:b w:val="0"/>
      <w:bCs/>
      <w:snapToGrid w:val="0"/>
      <w:color w:val="365F91"/>
      <w:spacing w:val="0"/>
      <w:sz w:val="28"/>
      <w:szCs w:val="28"/>
    </w:rPr>
  </w:style>
  <w:style w:type="character" w:customStyle="1" w:styleId="103">
    <w:name w:val="标题 3 字符1"/>
    <w:link w:val="4"/>
    <w:autoRedefine/>
    <w:qFormat/>
    <w:uiPriority w:val="0"/>
    <w:rPr>
      <w:b/>
      <w:bCs/>
      <w:snapToGrid w:val="0"/>
      <w:sz w:val="15"/>
      <w:lang w:bidi="he-IL"/>
    </w:rPr>
  </w:style>
  <w:style w:type="character" w:customStyle="1" w:styleId="104">
    <w:name w:val="文档结构图 Char"/>
    <w:autoRedefine/>
    <w:qFormat/>
    <w:uiPriority w:val="0"/>
    <w:rPr>
      <w:rFonts w:ascii="宋体"/>
      <w:kern w:val="2"/>
      <w:sz w:val="18"/>
      <w:szCs w:val="18"/>
      <w:lang w:val="zh-CN" w:eastAsia="zh-CN"/>
    </w:rPr>
  </w:style>
  <w:style w:type="character" w:customStyle="1" w:styleId="105">
    <w:name w:val="页脚 Char"/>
    <w:autoRedefine/>
    <w:qFormat/>
    <w:uiPriority w:val="0"/>
    <w:rPr>
      <w:kern w:val="2"/>
      <w:sz w:val="18"/>
      <w:szCs w:val="18"/>
    </w:rPr>
  </w:style>
  <w:style w:type="paragraph" w:customStyle="1" w:styleId="106">
    <w:name w:val="TOC 标题11"/>
    <w:basedOn w:val="2"/>
    <w:next w:val="1"/>
    <w:autoRedefine/>
    <w:semiHidden/>
    <w:unhideWhenUsed/>
    <w:qFormat/>
    <w:uiPriority w:val="39"/>
    <w:pPr>
      <w:widowControl/>
      <w:spacing w:before="480" w:after="330" w:line="276" w:lineRule="auto"/>
      <w:jc w:val="left"/>
      <w:outlineLvl w:val="9"/>
    </w:pPr>
    <w:rPr>
      <w:rFonts w:ascii="Cambria" w:hAnsi="Cambria"/>
      <w:b w:val="0"/>
      <w:bCs/>
      <w:snapToGrid w:val="0"/>
      <w:color w:val="365F91"/>
      <w:spacing w:val="0"/>
      <w:sz w:val="28"/>
      <w:szCs w:val="28"/>
    </w:rPr>
  </w:style>
  <w:style w:type="paragraph" w:customStyle="1" w:styleId="107">
    <w:name w:val="五级条标题"/>
    <w:basedOn w:val="85"/>
    <w:next w:val="101"/>
    <w:autoRedefine/>
    <w:qFormat/>
    <w:uiPriority w:val="0"/>
    <w:pPr>
      <w:numPr>
        <w:ilvl w:val="0"/>
        <w:numId w:val="0"/>
      </w:numPr>
      <w:spacing w:before="50" w:beforeLines="50" w:after="50" w:afterLines="50"/>
      <w:jc w:val="left"/>
      <w:outlineLvl w:val="6"/>
    </w:pPr>
    <w:rPr>
      <w:szCs w:val="21"/>
    </w:rPr>
  </w:style>
  <w:style w:type="paragraph" w:customStyle="1" w:styleId="108">
    <w:name w:val="正文表标题"/>
    <w:next w:val="101"/>
    <w:autoRedefine/>
    <w:qFormat/>
    <w:uiPriority w:val="0"/>
    <w:pPr>
      <w:numPr>
        <w:ilvl w:val="0"/>
        <w:numId w:val="4"/>
      </w:numPr>
      <w:spacing w:beforeLines="50" w:afterLines="50"/>
      <w:jc w:val="center"/>
    </w:pPr>
    <w:rPr>
      <w:rFonts w:ascii="黑体" w:hAnsi="Times New Roman" w:eastAsia="黑体" w:cs="Times New Roman"/>
      <w:sz w:val="21"/>
      <w:lang w:val="en-US" w:eastAsia="zh-CN" w:bidi="ar-SA"/>
    </w:rPr>
  </w:style>
  <w:style w:type="character" w:customStyle="1" w:styleId="109">
    <w:name w:val="段 Char"/>
    <w:link w:val="101"/>
    <w:autoRedefine/>
    <w:qFormat/>
    <w:uiPriority w:val="0"/>
    <w:rPr>
      <w:rFonts w:ascii="宋体"/>
      <w:sz w:val="21"/>
    </w:rPr>
  </w:style>
  <w:style w:type="paragraph" w:customStyle="1" w:styleId="110">
    <w:name w:val="附录标识"/>
    <w:basedOn w:val="1"/>
    <w:next w:val="101"/>
    <w:autoRedefine/>
    <w:qFormat/>
    <w:uiPriority w:val="0"/>
    <w:pPr>
      <w:keepNext/>
      <w:widowControl/>
      <w:numPr>
        <w:ilvl w:val="0"/>
        <w:numId w:val="5"/>
      </w:numPr>
      <w:shd w:val="clear" w:color="FFFFFF" w:fill="FFFFFF"/>
      <w:tabs>
        <w:tab w:val="left" w:pos="360"/>
        <w:tab w:val="left" w:pos="6405"/>
      </w:tabs>
      <w:spacing w:before="640" w:after="280" w:line="400" w:lineRule="atLeast"/>
      <w:jc w:val="center"/>
      <w:outlineLvl w:val="0"/>
    </w:pPr>
    <w:rPr>
      <w:rFonts w:ascii="黑体" w:eastAsia="黑体"/>
      <w:snapToGrid w:val="0"/>
      <w:kern w:val="0"/>
      <w:szCs w:val="20"/>
    </w:rPr>
  </w:style>
  <w:style w:type="paragraph" w:customStyle="1" w:styleId="111">
    <w:name w:val="附录二级条标题"/>
    <w:basedOn w:val="1"/>
    <w:next w:val="101"/>
    <w:autoRedefine/>
    <w:qFormat/>
    <w:uiPriority w:val="0"/>
    <w:pPr>
      <w:widowControl/>
      <w:numPr>
        <w:ilvl w:val="3"/>
        <w:numId w:val="5"/>
      </w:numPr>
      <w:tabs>
        <w:tab w:val="left" w:pos="360"/>
      </w:tabs>
      <w:wordWrap w:val="0"/>
      <w:overflowPunct w:val="0"/>
      <w:autoSpaceDE w:val="0"/>
      <w:autoSpaceDN w:val="0"/>
      <w:spacing w:beforeLines="50" w:afterLines="50" w:line="400" w:lineRule="atLeast"/>
      <w:textAlignment w:val="baseline"/>
      <w:outlineLvl w:val="3"/>
    </w:pPr>
    <w:rPr>
      <w:rFonts w:ascii="黑体" w:eastAsia="黑体"/>
      <w:snapToGrid w:val="0"/>
      <w:kern w:val="21"/>
      <w:szCs w:val="20"/>
    </w:rPr>
  </w:style>
  <w:style w:type="paragraph" w:customStyle="1" w:styleId="112">
    <w:name w:val="附录三级条标题"/>
    <w:basedOn w:val="111"/>
    <w:next w:val="101"/>
    <w:autoRedefine/>
    <w:qFormat/>
    <w:uiPriority w:val="0"/>
    <w:pPr>
      <w:numPr>
        <w:ilvl w:val="4"/>
      </w:numPr>
      <w:outlineLvl w:val="4"/>
    </w:pPr>
  </w:style>
  <w:style w:type="paragraph" w:customStyle="1" w:styleId="113">
    <w:name w:val="附录四级条标题"/>
    <w:basedOn w:val="112"/>
    <w:next w:val="101"/>
    <w:autoRedefine/>
    <w:qFormat/>
    <w:uiPriority w:val="0"/>
    <w:pPr>
      <w:numPr>
        <w:ilvl w:val="5"/>
      </w:numPr>
      <w:outlineLvl w:val="5"/>
    </w:pPr>
  </w:style>
  <w:style w:type="paragraph" w:customStyle="1" w:styleId="114">
    <w:name w:val="附录五级条标题"/>
    <w:basedOn w:val="113"/>
    <w:next w:val="101"/>
    <w:autoRedefine/>
    <w:qFormat/>
    <w:uiPriority w:val="0"/>
    <w:pPr>
      <w:numPr>
        <w:ilvl w:val="6"/>
      </w:numPr>
      <w:outlineLvl w:val="6"/>
    </w:pPr>
  </w:style>
  <w:style w:type="paragraph" w:customStyle="1" w:styleId="115">
    <w:name w:val="附录章标题"/>
    <w:next w:val="101"/>
    <w:autoRedefine/>
    <w:qFormat/>
    <w:uiPriority w:val="0"/>
    <w:pPr>
      <w:numPr>
        <w:ilvl w:val="1"/>
        <w:numId w:val="5"/>
      </w:numPr>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16">
    <w:name w:val="附录一级条标题"/>
    <w:basedOn w:val="115"/>
    <w:next w:val="101"/>
    <w:autoRedefine/>
    <w:qFormat/>
    <w:uiPriority w:val="0"/>
    <w:pPr>
      <w:numPr>
        <w:ilvl w:val="2"/>
      </w:numPr>
      <w:autoSpaceDN w:val="0"/>
      <w:spacing w:beforeLines="50" w:afterLines="50"/>
      <w:outlineLvl w:val="2"/>
    </w:pPr>
  </w:style>
  <w:style w:type="paragraph" w:customStyle="1" w:styleId="117">
    <w:name w:val="正文公式编号制表符"/>
    <w:basedOn w:val="101"/>
    <w:next w:val="101"/>
    <w:autoRedefine/>
    <w:qFormat/>
    <w:uiPriority w:val="0"/>
    <w:pPr>
      <w:tabs>
        <w:tab w:val="center" w:pos="4201"/>
        <w:tab w:val="right" w:leader="dot" w:pos="9298"/>
      </w:tabs>
      <w:ind w:firstLine="0" w:firstLineChars="0"/>
    </w:pPr>
  </w:style>
  <w:style w:type="character" w:customStyle="1" w:styleId="118">
    <w:name w:val="列表段落 字符"/>
    <w:link w:val="43"/>
    <w:autoRedefine/>
    <w:qFormat/>
    <w:locked/>
    <w:uiPriority w:val="99"/>
    <w:rPr>
      <w:rFonts w:ascii="Calibri" w:hAnsi="Calibri"/>
      <w:kern w:val="2"/>
      <w:sz w:val="21"/>
      <w:szCs w:val="22"/>
    </w:rPr>
  </w:style>
  <w:style w:type="character" w:customStyle="1" w:styleId="119">
    <w:name w:val="标题 1 字符"/>
    <w:link w:val="2"/>
    <w:qFormat/>
    <w:uiPriority w:val="0"/>
    <w:rPr>
      <w:b/>
      <w:spacing w:val="8"/>
      <w:sz w:val="32"/>
      <w:szCs w:val="32"/>
    </w:rPr>
  </w:style>
  <w:style w:type="character" w:customStyle="1" w:styleId="120">
    <w:name w:val="未处理的提及1"/>
    <w:autoRedefine/>
    <w:semiHidden/>
    <w:unhideWhenUsed/>
    <w:qFormat/>
    <w:uiPriority w:val="99"/>
    <w:rPr>
      <w:color w:val="605E5C"/>
      <w:shd w:val="clear" w:color="auto" w:fill="E1DFDD"/>
    </w:rPr>
  </w:style>
  <w:style w:type="character" w:customStyle="1" w:styleId="121">
    <w:name w:val="列出段落 字符"/>
    <w:autoRedefine/>
    <w:qFormat/>
    <w:uiPriority w:val="99"/>
    <w:rPr>
      <w:rFonts w:ascii="Times New Roman" w:hAnsi="Times New Roman" w:eastAsia="宋体" w:cs="Times New Roman"/>
      <w:sz w:val="24"/>
      <w:szCs w:val="21"/>
    </w:rPr>
  </w:style>
  <w:style w:type="paragraph" w:customStyle="1" w:styleId="122">
    <w:name w:val="释义与实施要点"/>
    <w:basedOn w:val="1"/>
    <w:link w:val="123"/>
    <w:qFormat/>
    <w:uiPriority w:val="0"/>
    <w:pPr>
      <w:snapToGrid w:val="0"/>
      <w:spacing w:line="400" w:lineRule="atLeast"/>
    </w:pPr>
    <w:rPr>
      <w:rFonts w:eastAsia="楷体"/>
      <w:color w:val="00B0F0"/>
    </w:rPr>
  </w:style>
  <w:style w:type="character" w:customStyle="1" w:styleId="123">
    <w:name w:val="释义与实施要点 字符"/>
    <w:link w:val="122"/>
    <w:qFormat/>
    <w:uiPriority w:val="0"/>
    <w:rPr>
      <w:rFonts w:eastAsia="楷体"/>
      <w:color w:val="00B0F0"/>
      <w:kern w:val="2"/>
      <w:sz w:val="21"/>
      <w:szCs w:val="24"/>
    </w:rPr>
  </w:style>
  <w:style w:type="paragraph" w:customStyle="1" w:styleId="124">
    <w:name w:val="Char1 Char Char Char"/>
    <w:basedOn w:val="1"/>
    <w:autoRedefine/>
    <w:qFormat/>
    <w:uiPriority w:val="0"/>
    <w:pPr>
      <w:widowControl/>
      <w:spacing w:after="160" w:line="240" w:lineRule="exact"/>
      <w:ind w:firstLine="200" w:firstLineChars="200"/>
      <w:jc w:val="left"/>
    </w:pPr>
    <w:rPr>
      <w:szCs w:val="20"/>
    </w:rPr>
  </w:style>
  <w:style w:type="character" w:styleId="125">
    <w:name w:val="Placeholder Text"/>
    <w:basedOn w:val="36"/>
    <w:autoRedefine/>
    <w:semiHidden/>
    <w:qFormat/>
    <w:uiPriority w:val="99"/>
    <w:rPr>
      <w:color w:val="808080"/>
    </w:rPr>
  </w:style>
  <w:style w:type="paragraph" w:customStyle="1" w:styleId="126">
    <w:name w:val="Char Char Char Char Char Char Char"/>
    <w:basedOn w:val="1"/>
    <w:autoRedefine/>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127">
    <w:name w:val="注"/>
    <w:basedOn w:val="1"/>
    <w:link w:val="128"/>
    <w:qFormat/>
    <w:uiPriority w:val="0"/>
    <w:pPr>
      <w:ind w:left="788" w:leftChars="200" w:hanging="368" w:hangingChars="175"/>
    </w:pPr>
    <w:rPr>
      <w:szCs w:val="20"/>
    </w:rPr>
  </w:style>
  <w:style w:type="character" w:customStyle="1" w:styleId="128">
    <w:name w:val="注 Char"/>
    <w:basedOn w:val="36"/>
    <w:link w:val="127"/>
    <w:autoRedefine/>
    <w:qFormat/>
    <w:uiPriority w:val="0"/>
    <w:rPr>
      <w:kern w:val="2"/>
      <w:sz w:val="21"/>
    </w:rPr>
  </w:style>
  <w:style w:type="paragraph" w:customStyle="1" w:styleId="129">
    <w:name w:val="分条"/>
    <w:basedOn w:val="1"/>
    <w:link w:val="130"/>
    <w:autoRedefine/>
    <w:qFormat/>
    <w:uiPriority w:val="0"/>
    <w:pPr>
      <w:spacing w:line="360" w:lineRule="auto"/>
      <w:ind w:firstLine="200" w:firstLineChars="200"/>
    </w:pPr>
    <w:rPr>
      <w:sz w:val="24"/>
      <w:szCs w:val="20"/>
    </w:rPr>
  </w:style>
  <w:style w:type="character" w:customStyle="1" w:styleId="130">
    <w:name w:val="分条 Char"/>
    <w:basedOn w:val="36"/>
    <w:link w:val="129"/>
    <w:autoRedefine/>
    <w:qFormat/>
    <w:locked/>
    <w:uiPriority w:val="0"/>
    <w:rPr>
      <w:kern w:val="2"/>
      <w:sz w:val="24"/>
    </w:rPr>
  </w:style>
  <w:style w:type="paragraph" w:customStyle="1" w:styleId="131">
    <w:name w:val="公式"/>
    <w:basedOn w:val="1"/>
    <w:link w:val="132"/>
    <w:autoRedefine/>
    <w:qFormat/>
    <w:uiPriority w:val="0"/>
    <w:pPr>
      <w:spacing w:line="360" w:lineRule="auto"/>
      <w:jc w:val="right"/>
    </w:pPr>
    <w:rPr>
      <w:sz w:val="24"/>
      <w:szCs w:val="20"/>
    </w:rPr>
  </w:style>
  <w:style w:type="character" w:customStyle="1" w:styleId="132">
    <w:name w:val="公式 Char"/>
    <w:basedOn w:val="36"/>
    <w:link w:val="131"/>
    <w:qFormat/>
    <w:uiPriority w:val="0"/>
    <w:rPr>
      <w:kern w:val="2"/>
      <w:sz w:val="24"/>
    </w:rPr>
  </w:style>
  <w:style w:type="paragraph" w:customStyle="1" w:styleId="133">
    <w:name w:val="表"/>
    <w:basedOn w:val="1"/>
    <w:autoRedefine/>
    <w:qFormat/>
    <w:uiPriority w:val="0"/>
    <w:pPr>
      <w:spacing w:line="300" w:lineRule="auto"/>
      <w:jc w:val="center"/>
    </w:pPr>
    <w:rPr>
      <w:szCs w:val="20"/>
    </w:rPr>
  </w:style>
  <w:style w:type="paragraph" w:customStyle="1" w:styleId="134">
    <w:name w:val="表头"/>
    <w:basedOn w:val="1"/>
    <w:autoRedefine/>
    <w:qFormat/>
    <w:uiPriority w:val="0"/>
    <w:pPr>
      <w:spacing w:before="156" w:beforeLines="50" w:after="156" w:afterLines="50" w:line="300" w:lineRule="auto"/>
      <w:jc w:val="center"/>
    </w:pPr>
    <w:rPr>
      <w:b/>
      <w:szCs w:val="20"/>
    </w:rPr>
  </w:style>
  <w:style w:type="paragraph" w:customStyle="1" w:styleId="135">
    <w:name w:val="条文1"/>
    <w:basedOn w:val="1"/>
    <w:autoRedefine/>
    <w:qFormat/>
    <w:uiPriority w:val="0"/>
    <w:pPr>
      <w:spacing w:line="240" w:lineRule="atLeast"/>
      <w:ind w:firstLine="454"/>
    </w:pPr>
    <w:rPr>
      <w:sz w:val="24"/>
      <w:szCs w:val="20"/>
    </w:rPr>
  </w:style>
  <w:style w:type="paragraph" w:customStyle="1" w:styleId="136">
    <w:name w:val="条文"/>
    <w:basedOn w:val="1"/>
    <w:autoRedefine/>
    <w:qFormat/>
    <w:uiPriority w:val="0"/>
    <w:pPr>
      <w:spacing w:line="240" w:lineRule="atLeast"/>
    </w:pPr>
    <w:rPr>
      <w:sz w:val="24"/>
      <w:szCs w:val="20"/>
    </w:rPr>
  </w:style>
  <w:style w:type="paragraph" w:customStyle="1" w:styleId="137">
    <w:name w:val="标题3"/>
    <w:basedOn w:val="1"/>
    <w:qFormat/>
    <w:uiPriority w:val="0"/>
    <w:pPr>
      <w:adjustRightInd w:val="0"/>
      <w:spacing w:before="120" w:after="120"/>
      <w:jc w:val="center"/>
      <w:textAlignment w:val="baseline"/>
    </w:pPr>
    <w:rPr>
      <w:b/>
      <w:kern w:val="0"/>
      <w:sz w:val="18"/>
      <w:szCs w:val="20"/>
    </w:rPr>
  </w:style>
  <w:style w:type="paragraph" w:customStyle="1" w:styleId="138">
    <w:name w:val="样式 小四 首行缩进:  0.85 厘米 行距: 固定值 20 磅"/>
    <w:basedOn w:val="1"/>
    <w:qFormat/>
    <w:uiPriority w:val="0"/>
    <w:pPr>
      <w:adjustRightInd w:val="0"/>
      <w:spacing w:line="360" w:lineRule="auto"/>
      <w:ind w:firstLine="482"/>
    </w:pPr>
    <w:rPr>
      <w:sz w:val="24"/>
      <w:szCs w:val="20"/>
    </w:rPr>
  </w:style>
  <w:style w:type="paragraph" w:customStyle="1" w:styleId="139">
    <w:name w:val="报告正文"/>
    <w:basedOn w:val="1"/>
    <w:qFormat/>
    <w:uiPriority w:val="0"/>
    <w:pPr>
      <w:snapToGrid w:val="0"/>
      <w:spacing w:line="400" w:lineRule="exact"/>
      <w:ind w:firstLine="482"/>
    </w:pPr>
    <w:rPr>
      <w:sz w:val="24"/>
      <w:szCs w:val="20"/>
    </w:rPr>
  </w:style>
  <w:style w:type="paragraph" w:customStyle="1" w:styleId="140">
    <w:name w:val="Char"/>
    <w:basedOn w:val="1"/>
    <w:autoRedefine/>
    <w:qFormat/>
    <w:uiPriority w:val="0"/>
    <w:rPr>
      <w:sz w:val="28"/>
      <w:szCs w:val="28"/>
    </w:rPr>
  </w:style>
  <w:style w:type="character" w:customStyle="1" w:styleId="141">
    <w:name w:val="样式3 Char"/>
    <w:basedOn w:val="36"/>
    <w:link w:val="142"/>
    <w:autoRedefine/>
    <w:qFormat/>
    <w:uiPriority w:val="0"/>
    <w:rPr>
      <w:rFonts w:ascii="宋体" w:hAnsi="宋体"/>
      <w:kern w:val="2"/>
      <w:sz w:val="21"/>
    </w:rPr>
  </w:style>
  <w:style w:type="paragraph" w:customStyle="1" w:styleId="142">
    <w:name w:val="样式3"/>
    <w:basedOn w:val="1"/>
    <w:link w:val="141"/>
    <w:autoRedefine/>
    <w:qFormat/>
    <w:uiPriority w:val="0"/>
    <w:pPr>
      <w:ind w:firstLine="420"/>
      <w:jc w:val="left"/>
    </w:pPr>
    <w:rPr>
      <w:rFonts w:ascii="宋体" w:hAnsi="宋体"/>
      <w:szCs w:val="20"/>
    </w:rPr>
  </w:style>
  <w:style w:type="character" w:customStyle="1" w:styleId="143">
    <w:name w:val="新条文 Char"/>
    <w:basedOn w:val="36"/>
    <w:link w:val="144"/>
    <w:autoRedefine/>
    <w:qFormat/>
    <w:uiPriority w:val="0"/>
    <w:rPr>
      <w:kern w:val="2"/>
      <w:sz w:val="24"/>
    </w:rPr>
  </w:style>
  <w:style w:type="paragraph" w:customStyle="1" w:styleId="144">
    <w:name w:val="新条文"/>
    <w:link w:val="143"/>
    <w:autoRedefine/>
    <w:qFormat/>
    <w:uiPriority w:val="0"/>
    <w:pPr>
      <w:tabs>
        <w:tab w:val="left" w:pos="432"/>
        <w:tab w:val="left" w:pos="735"/>
      </w:tabs>
      <w:spacing w:line="400" w:lineRule="atLeast"/>
      <w:ind w:left="735" w:hanging="735"/>
    </w:pPr>
    <w:rPr>
      <w:rFonts w:ascii="Times New Roman" w:hAnsi="Times New Roman" w:eastAsia="宋体" w:cs="Times New Roman"/>
      <w:kern w:val="2"/>
      <w:sz w:val="24"/>
      <w:lang w:val="en-US" w:eastAsia="zh-CN" w:bidi="ar-SA"/>
    </w:rPr>
  </w:style>
  <w:style w:type="character" w:customStyle="1" w:styleId="145">
    <w:name w:val="说明 Char1"/>
    <w:basedOn w:val="36"/>
    <w:link w:val="146"/>
    <w:qFormat/>
    <w:uiPriority w:val="0"/>
    <w:rPr>
      <w:rFonts w:ascii="楷体_GB2312" w:eastAsia="楷体_GB2312"/>
      <w:kern w:val="2"/>
      <w:sz w:val="24"/>
    </w:rPr>
  </w:style>
  <w:style w:type="paragraph" w:customStyle="1" w:styleId="146">
    <w:name w:val="说明"/>
    <w:basedOn w:val="1"/>
    <w:link w:val="145"/>
    <w:autoRedefine/>
    <w:qFormat/>
    <w:uiPriority w:val="0"/>
    <w:pPr>
      <w:spacing w:line="400" w:lineRule="atLeast"/>
    </w:pPr>
    <w:rPr>
      <w:rFonts w:ascii="楷体_GB2312" w:eastAsia="楷体_GB2312"/>
      <w:sz w:val="24"/>
      <w:szCs w:val="20"/>
    </w:rPr>
  </w:style>
  <w:style w:type="paragraph" w:customStyle="1" w:styleId="147">
    <w:name w:val="段落样式"/>
    <w:basedOn w:val="1"/>
    <w:link w:val="148"/>
    <w:autoRedefine/>
    <w:qFormat/>
    <w:uiPriority w:val="0"/>
    <w:pPr>
      <w:spacing w:line="400" w:lineRule="exact"/>
      <w:ind w:firstLine="480" w:firstLineChars="200"/>
    </w:pPr>
    <w:rPr>
      <w:sz w:val="24"/>
      <w:szCs w:val="20"/>
    </w:rPr>
  </w:style>
  <w:style w:type="character" w:customStyle="1" w:styleId="148">
    <w:name w:val="段落样式 Char"/>
    <w:basedOn w:val="36"/>
    <w:link w:val="147"/>
    <w:qFormat/>
    <w:uiPriority w:val="0"/>
    <w:rPr>
      <w:kern w:val="2"/>
      <w:sz w:val="24"/>
    </w:rPr>
  </w:style>
  <w:style w:type="paragraph" w:customStyle="1" w:styleId="149">
    <w:name w:val="样式7"/>
    <w:basedOn w:val="1"/>
    <w:autoRedefine/>
    <w:qFormat/>
    <w:uiPriority w:val="0"/>
    <w:pPr>
      <w:ind w:firstLine="420"/>
    </w:pPr>
    <w:rPr>
      <w:szCs w:val="20"/>
    </w:rPr>
  </w:style>
  <w:style w:type="paragraph" w:customStyle="1" w:styleId="150">
    <w:name w:val="Char1"/>
    <w:basedOn w:val="1"/>
    <w:autoRedefine/>
    <w:qFormat/>
    <w:uiPriority w:val="0"/>
  </w:style>
  <w:style w:type="paragraph" w:customStyle="1" w:styleId="151">
    <w:name w:val="Char Char Char Char"/>
    <w:basedOn w:val="1"/>
    <w:autoRedefine/>
    <w:qFormat/>
    <w:uiPriority w:val="0"/>
  </w:style>
  <w:style w:type="paragraph" w:customStyle="1" w:styleId="152">
    <w:name w:val="正文-安毅"/>
    <w:basedOn w:val="1"/>
    <w:autoRedefine/>
    <w:qFormat/>
    <w:uiPriority w:val="0"/>
    <w:pPr>
      <w:adjustRightInd w:val="0"/>
      <w:snapToGrid w:val="0"/>
      <w:spacing w:line="400" w:lineRule="exact"/>
      <w:ind w:firstLine="480" w:firstLineChars="200"/>
    </w:pPr>
    <w:rPr>
      <w:rFonts w:cs="宋体"/>
      <w:sz w:val="24"/>
      <w:szCs w:val="20"/>
    </w:rPr>
  </w:style>
  <w:style w:type="character" w:customStyle="1" w:styleId="153">
    <w:name w:val="Char Char11"/>
    <w:basedOn w:val="36"/>
    <w:autoRedefine/>
    <w:qFormat/>
    <w:uiPriority w:val="0"/>
    <w:rPr>
      <w:rFonts w:eastAsia="宋体"/>
      <w:kern w:val="2"/>
      <w:sz w:val="18"/>
      <w:szCs w:val="18"/>
      <w:lang w:val="en-US" w:eastAsia="zh-CN" w:bidi="ar-SA"/>
    </w:rPr>
  </w:style>
  <w:style w:type="paragraph" w:customStyle="1" w:styleId="154">
    <w:name w:val="1级标题"/>
    <w:basedOn w:val="1"/>
    <w:qFormat/>
    <w:uiPriority w:val="0"/>
    <w:pPr>
      <w:tabs>
        <w:tab w:val="left" w:pos="240"/>
      </w:tabs>
      <w:adjustRightInd w:val="0"/>
      <w:snapToGrid w:val="0"/>
      <w:spacing w:before="480" w:after="360" w:line="320" w:lineRule="atLeast"/>
      <w:jc w:val="left"/>
      <w:outlineLvl w:val="0"/>
    </w:pPr>
    <w:rPr>
      <w:rFonts w:eastAsia="黑体"/>
      <w:color w:val="0000FF"/>
      <w:sz w:val="32"/>
    </w:rPr>
  </w:style>
  <w:style w:type="paragraph" w:customStyle="1" w:styleId="155">
    <w:name w:val="公式文本6"/>
    <w:basedOn w:val="1"/>
    <w:next w:val="1"/>
    <w:autoRedefine/>
    <w:qFormat/>
    <w:uiPriority w:val="0"/>
    <w:pPr>
      <w:tabs>
        <w:tab w:val="center" w:pos="2977"/>
        <w:tab w:val="right" w:pos="6090"/>
      </w:tabs>
      <w:adjustRightInd w:val="0"/>
      <w:spacing w:line="288" w:lineRule="auto"/>
      <w:jc w:val="center"/>
      <w:textAlignment w:val="baseline"/>
    </w:pPr>
    <w:rPr>
      <w:kern w:val="0"/>
      <w:szCs w:val="20"/>
    </w:rPr>
  </w:style>
  <w:style w:type="paragraph" w:customStyle="1" w:styleId="156">
    <w:name w:val="MTDisplayEquation"/>
    <w:basedOn w:val="1"/>
    <w:next w:val="1"/>
    <w:autoRedefine/>
    <w:qFormat/>
    <w:uiPriority w:val="0"/>
    <w:pPr>
      <w:tabs>
        <w:tab w:val="center" w:pos="4360"/>
        <w:tab w:val="right" w:pos="8320"/>
      </w:tabs>
      <w:ind w:left="420"/>
    </w:pPr>
    <w:rPr>
      <w:rFonts w:ascii="宋体" w:hAnsi="宋体"/>
      <w:szCs w:val="21"/>
    </w:rPr>
  </w:style>
  <w:style w:type="paragraph" w:customStyle="1" w:styleId="157">
    <w:name w:val="图名"/>
    <w:basedOn w:val="1"/>
    <w:autoRedefine/>
    <w:qFormat/>
    <w:uiPriority w:val="0"/>
    <w:pPr>
      <w:jc w:val="center"/>
    </w:pPr>
    <w:rPr>
      <w:rFonts w:cs="宋体"/>
      <w:szCs w:val="20"/>
    </w:rPr>
  </w:style>
  <w:style w:type="character" w:customStyle="1" w:styleId="158">
    <w:name w:val="MTEquationSection"/>
    <w:basedOn w:val="36"/>
    <w:autoRedefine/>
    <w:qFormat/>
    <w:uiPriority w:val="0"/>
    <w:rPr>
      <w:vanish/>
      <w:color w:val="FF0000"/>
    </w:rPr>
  </w:style>
  <w:style w:type="character" w:customStyle="1" w:styleId="159">
    <w:name w:val="Char Char21"/>
    <w:qFormat/>
    <w:uiPriority w:val="0"/>
    <w:rPr>
      <w:rFonts w:eastAsia="宋体"/>
      <w:b/>
      <w:kern w:val="44"/>
      <w:sz w:val="44"/>
      <w:lang w:val="en-US" w:eastAsia="zh-CN" w:bidi="ar-SA"/>
    </w:rPr>
  </w:style>
  <w:style w:type="paragraph" w:customStyle="1" w:styleId="160">
    <w:name w:val="修订2"/>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3" Type="http://schemas.openxmlformats.org/officeDocument/2006/relationships/fontTable" Target="fontTable.xml"/><Relationship Id="rId92" Type="http://schemas.openxmlformats.org/officeDocument/2006/relationships/customXml" Target="../customXml/item2.xml"/><Relationship Id="rId91" Type="http://schemas.openxmlformats.org/officeDocument/2006/relationships/numbering" Target="numbering.xml"/><Relationship Id="rId90" Type="http://schemas.openxmlformats.org/officeDocument/2006/relationships/customXml" Target="../customXml/item1.xml"/><Relationship Id="rId9" Type="http://schemas.openxmlformats.org/officeDocument/2006/relationships/oleObject" Target="embeddings/oleObject2.bin"/><Relationship Id="rId89" Type="http://schemas.openxmlformats.org/officeDocument/2006/relationships/oleObject" Target="embeddings/oleObject59.bin"/><Relationship Id="rId88" Type="http://schemas.openxmlformats.org/officeDocument/2006/relationships/image" Target="media/image24.wmf"/><Relationship Id="rId87" Type="http://schemas.openxmlformats.org/officeDocument/2006/relationships/oleObject" Target="embeddings/oleObject58.bin"/><Relationship Id="rId86" Type="http://schemas.openxmlformats.org/officeDocument/2006/relationships/oleObject" Target="embeddings/oleObject57.bin"/><Relationship Id="rId85" Type="http://schemas.openxmlformats.org/officeDocument/2006/relationships/image" Target="media/image23.wmf"/><Relationship Id="rId84" Type="http://schemas.openxmlformats.org/officeDocument/2006/relationships/oleObject" Target="embeddings/oleObject56.bin"/><Relationship Id="rId83" Type="http://schemas.openxmlformats.org/officeDocument/2006/relationships/oleObject" Target="embeddings/oleObject55.bin"/><Relationship Id="rId82" Type="http://schemas.openxmlformats.org/officeDocument/2006/relationships/oleObject" Target="embeddings/oleObject54.bin"/><Relationship Id="rId81" Type="http://schemas.openxmlformats.org/officeDocument/2006/relationships/oleObject" Target="embeddings/oleObject53.bin"/><Relationship Id="rId80" Type="http://schemas.openxmlformats.org/officeDocument/2006/relationships/oleObject" Target="embeddings/oleObject52.bin"/><Relationship Id="rId8" Type="http://schemas.openxmlformats.org/officeDocument/2006/relationships/image" Target="media/image1.png"/><Relationship Id="rId79" Type="http://schemas.openxmlformats.org/officeDocument/2006/relationships/oleObject" Target="embeddings/oleObject51.bin"/><Relationship Id="rId78" Type="http://schemas.openxmlformats.org/officeDocument/2006/relationships/oleObject" Target="embeddings/oleObject50.bin"/><Relationship Id="rId77" Type="http://schemas.openxmlformats.org/officeDocument/2006/relationships/oleObject" Target="embeddings/oleObject49.bin"/><Relationship Id="rId76" Type="http://schemas.openxmlformats.org/officeDocument/2006/relationships/oleObject" Target="embeddings/oleObject48.bin"/><Relationship Id="rId75" Type="http://schemas.openxmlformats.org/officeDocument/2006/relationships/oleObject" Target="embeddings/oleObject47.bin"/><Relationship Id="rId74" Type="http://schemas.openxmlformats.org/officeDocument/2006/relationships/oleObject" Target="embeddings/oleObject46.bin"/><Relationship Id="rId73" Type="http://schemas.openxmlformats.org/officeDocument/2006/relationships/oleObject" Target="embeddings/oleObject45.bin"/><Relationship Id="rId72" Type="http://schemas.openxmlformats.org/officeDocument/2006/relationships/oleObject" Target="embeddings/oleObject44.bin"/><Relationship Id="rId71" Type="http://schemas.openxmlformats.org/officeDocument/2006/relationships/oleObject" Target="embeddings/oleObject43.bin"/><Relationship Id="rId70" Type="http://schemas.openxmlformats.org/officeDocument/2006/relationships/oleObject" Target="embeddings/oleObject42.bin"/><Relationship Id="rId7" Type="http://schemas.openxmlformats.org/officeDocument/2006/relationships/oleObject" Target="embeddings/oleObject1.bin"/><Relationship Id="rId69" Type="http://schemas.openxmlformats.org/officeDocument/2006/relationships/oleObject" Target="embeddings/oleObject41.bin"/><Relationship Id="rId68" Type="http://schemas.openxmlformats.org/officeDocument/2006/relationships/oleObject" Target="embeddings/oleObject40.bin"/><Relationship Id="rId67" Type="http://schemas.openxmlformats.org/officeDocument/2006/relationships/oleObject" Target="embeddings/oleObject39.bin"/><Relationship Id="rId66" Type="http://schemas.openxmlformats.org/officeDocument/2006/relationships/oleObject" Target="embeddings/oleObject38.bin"/><Relationship Id="rId65" Type="http://schemas.openxmlformats.org/officeDocument/2006/relationships/oleObject" Target="embeddings/oleObject37.bin"/><Relationship Id="rId64" Type="http://schemas.openxmlformats.org/officeDocument/2006/relationships/oleObject" Target="embeddings/oleObject36.bin"/><Relationship Id="rId63" Type="http://schemas.openxmlformats.org/officeDocument/2006/relationships/oleObject" Target="embeddings/oleObject35.bin"/><Relationship Id="rId62" Type="http://schemas.openxmlformats.org/officeDocument/2006/relationships/oleObject" Target="embeddings/oleObject34.bin"/><Relationship Id="rId61" Type="http://schemas.openxmlformats.org/officeDocument/2006/relationships/oleObject" Target="embeddings/oleObject33.bin"/><Relationship Id="rId60" Type="http://schemas.openxmlformats.org/officeDocument/2006/relationships/oleObject" Target="embeddings/oleObject32.bin"/><Relationship Id="rId6" Type="http://schemas.openxmlformats.org/officeDocument/2006/relationships/theme" Target="theme/theme1.xml"/><Relationship Id="rId59" Type="http://schemas.openxmlformats.org/officeDocument/2006/relationships/oleObject" Target="embeddings/oleObject31.bin"/><Relationship Id="rId58" Type="http://schemas.openxmlformats.org/officeDocument/2006/relationships/oleObject" Target="embeddings/oleObject30.bin"/><Relationship Id="rId57" Type="http://schemas.openxmlformats.org/officeDocument/2006/relationships/oleObject" Target="embeddings/oleObject29.bin"/><Relationship Id="rId56" Type="http://schemas.openxmlformats.org/officeDocument/2006/relationships/image" Target="media/image22.wmf"/><Relationship Id="rId55" Type="http://schemas.openxmlformats.org/officeDocument/2006/relationships/oleObject" Target="embeddings/oleObject28.bin"/><Relationship Id="rId54" Type="http://schemas.openxmlformats.org/officeDocument/2006/relationships/image" Target="media/image21.wmf"/><Relationship Id="rId53" Type="http://schemas.openxmlformats.org/officeDocument/2006/relationships/oleObject" Target="embeddings/oleObject27.bin"/><Relationship Id="rId52" Type="http://schemas.openxmlformats.org/officeDocument/2006/relationships/image" Target="media/image20.wmf"/><Relationship Id="rId51" Type="http://schemas.openxmlformats.org/officeDocument/2006/relationships/oleObject" Target="embeddings/oleObject26.bin"/><Relationship Id="rId50" Type="http://schemas.openxmlformats.org/officeDocument/2006/relationships/oleObject" Target="embeddings/oleObject25.bin"/><Relationship Id="rId5" Type="http://schemas.openxmlformats.org/officeDocument/2006/relationships/header" Target="header1.xml"/><Relationship Id="rId49" Type="http://schemas.openxmlformats.org/officeDocument/2006/relationships/image" Target="media/image19.wmf"/><Relationship Id="rId48" Type="http://schemas.openxmlformats.org/officeDocument/2006/relationships/oleObject" Target="embeddings/oleObject24.bin"/><Relationship Id="rId47" Type="http://schemas.openxmlformats.org/officeDocument/2006/relationships/image" Target="media/image18.wmf"/><Relationship Id="rId46" Type="http://schemas.openxmlformats.org/officeDocument/2006/relationships/oleObject" Target="embeddings/oleObject23.bin"/><Relationship Id="rId45" Type="http://schemas.openxmlformats.org/officeDocument/2006/relationships/oleObject" Target="embeddings/oleObject22.bin"/><Relationship Id="rId44" Type="http://schemas.openxmlformats.org/officeDocument/2006/relationships/image" Target="media/image17.wmf"/><Relationship Id="rId43" Type="http://schemas.openxmlformats.org/officeDocument/2006/relationships/oleObject" Target="embeddings/oleObject21.bin"/><Relationship Id="rId42" Type="http://schemas.openxmlformats.org/officeDocument/2006/relationships/oleObject" Target="embeddings/oleObject20.bin"/><Relationship Id="rId41" Type="http://schemas.openxmlformats.org/officeDocument/2006/relationships/image" Target="media/image16.wmf"/><Relationship Id="rId40" Type="http://schemas.openxmlformats.org/officeDocument/2006/relationships/oleObject" Target="embeddings/oleObject19.bin"/><Relationship Id="rId4" Type="http://schemas.openxmlformats.org/officeDocument/2006/relationships/footer" Target="footer2.xml"/><Relationship Id="rId39" Type="http://schemas.openxmlformats.org/officeDocument/2006/relationships/image" Target="media/image15.wmf"/><Relationship Id="rId38" Type="http://schemas.openxmlformats.org/officeDocument/2006/relationships/oleObject" Target="embeddings/oleObject18.bin"/><Relationship Id="rId37" Type="http://schemas.openxmlformats.org/officeDocument/2006/relationships/oleObject" Target="embeddings/oleObject17.bin"/><Relationship Id="rId36" Type="http://schemas.openxmlformats.org/officeDocument/2006/relationships/image" Target="media/image14.wmf"/><Relationship Id="rId35" Type="http://schemas.openxmlformats.org/officeDocument/2006/relationships/oleObject" Target="embeddings/oleObject16.bin"/><Relationship Id="rId34" Type="http://schemas.openxmlformats.org/officeDocument/2006/relationships/image" Target="media/image13.wmf"/><Relationship Id="rId33" Type="http://schemas.openxmlformats.org/officeDocument/2006/relationships/oleObject" Target="embeddings/oleObject15.bin"/><Relationship Id="rId32" Type="http://schemas.openxmlformats.org/officeDocument/2006/relationships/image" Target="media/image12.wmf"/><Relationship Id="rId31" Type="http://schemas.openxmlformats.org/officeDocument/2006/relationships/oleObject" Target="embeddings/oleObject14.bin"/><Relationship Id="rId30" Type="http://schemas.openxmlformats.org/officeDocument/2006/relationships/oleObject" Target="embeddings/oleObject13.bin"/><Relationship Id="rId3" Type="http://schemas.openxmlformats.org/officeDocument/2006/relationships/footer" Target="footer1.xml"/><Relationship Id="rId29" Type="http://schemas.openxmlformats.org/officeDocument/2006/relationships/image" Target="media/image11.wmf"/><Relationship Id="rId28" Type="http://schemas.openxmlformats.org/officeDocument/2006/relationships/oleObject" Target="embeddings/oleObject12.bin"/><Relationship Id="rId27" Type="http://schemas.openxmlformats.org/officeDocument/2006/relationships/image" Target="media/image10.wmf"/><Relationship Id="rId26" Type="http://schemas.openxmlformats.org/officeDocument/2006/relationships/oleObject" Target="embeddings/oleObject11.bin"/><Relationship Id="rId25" Type="http://schemas.openxmlformats.org/officeDocument/2006/relationships/image" Target="media/image9.wmf"/><Relationship Id="rId24" Type="http://schemas.openxmlformats.org/officeDocument/2006/relationships/oleObject" Target="embeddings/oleObject10.bin"/><Relationship Id="rId23" Type="http://schemas.openxmlformats.org/officeDocument/2006/relationships/image" Target="media/image8.wmf"/><Relationship Id="rId22" Type="http://schemas.openxmlformats.org/officeDocument/2006/relationships/oleObject" Target="embeddings/oleObject9.bin"/><Relationship Id="rId21" Type="http://schemas.openxmlformats.org/officeDocument/2006/relationships/image" Target="media/image7.wmf"/><Relationship Id="rId20" Type="http://schemas.openxmlformats.org/officeDocument/2006/relationships/oleObject" Target="embeddings/oleObject8.bin"/><Relationship Id="rId2" Type="http://schemas.openxmlformats.org/officeDocument/2006/relationships/settings" Target="settings.xml"/><Relationship Id="rId19" Type="http://schemas.openxmlformats.org/officeDocument/2006/relationships/image" Target="media/image6.wmf"/><Relationship Id="rId18" Type="http://schemas.openxmlformats.org/officeDocument/2006/relationships/oleObject" Target="embeddings/oleObject7.bin"/><Relationship Id="rId17" Type="http://schemas.openxmlformats.org/officeDocument/2006/relationships/image" Target="media/image5.wmf"/><Relationship Id="rId16" Type="http://schemas.openxmlformats.org/officeDocument/2006/relationships/oleObject" Target="embeddings/oleObject6.bin"/><Relationship Id="rId15" Type="http://schemas.openxmlformats.org/officeDocument/2006/relationships/image" Target="media/image4.wmf"/><Relationship Id="rId14" Type="http://schemas.openxmlformats.org/officeDocument/2006/relationships/oleObject" Target="embeddings/oleObject5.bin"/><Relationship Id="rId13" Type="http://schemas.openxmlformats.org/officeDocument/2006/relationships/image" Target="media/image3.wmf"/><Relationship Id="rId12" Type="http://schemas.openxmlformats.org/officeDocument/2006/relationships/oleObject" Target="embeddings/oleObject4.bin"/><Relationship Id="rId11" Type="http://schemas.openxmlformats.org/officeDocument/2006/relationships/oleObject" Target="embeddings/oleObject3.bin"/><Relationship Id="rId10" Type="http://schemas.openxmlformats.org/officeDocument/2006/relationships/image" Target="media/image2.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F9719C-BEFB-42D0-8C83-D826038A2D58}">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1483</Words>
  <Characters>8456</Characters>
  <Lines>70</Lines>
  <Paragraphs>19</Paragraphs>
  <TotalTime>17</TotalTime>
  <ScaleCrop>false</ScaleCrop>
  <LinksUpToDate>false</LinksUpToDate>
  <CharactersWithSpaces>9920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2024-04-08T02:50:00Z</dcterms:created>
  <dc:creator>zhu_gh.yf</dc:creator>
  <cp:lastModifiedBy>user</cp:lastModifiedBy>
  <cp:lastPrinted>2023-10-12T07:51:00Z</cp:lastPrinted>
  <dcterms:modified xsi:type="dcterms:W3CDTF">2024-04-23T01:27:03Z</dcterms:modified>
  <dc:title>关于局部修订《室外排水设计规范》的几个问题</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1C3E3E9E12AB4D3088508FE2E28A9A05_12</vt:lpwstr>
  </property>
</Properties>
</file>